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5036F" w14:textId="78779D25" w:rsidR="004D7B92" w:rsidRPr="006A3F92" w:rsidRDefault="004D7B92" w:rsidP="004D7B92">
      <w:pPr>
        <w:shd w:val="clear" w:color="auto" w:fill="FFFFFF"/>
        <w:spacing w:after="0" w:line="240" w:lineRule="auto"/>
        <w:jc w:val="center"/>
        <w:rPr>
          <w:rFonts w:ascii="Times New Roman" w:hAnsi="Times New Roman"/>
          <w:b/>
          <w:bCs/>
          <w:sz w:val="27"/>
          <w:szCs w:val="27"/>
          <w:lang w:eastAsia="lv-LV"/>
        </w:rPr>
      </w:pPr>
      <w:r w:rsidRPr="006A3F92">
        <w:rPr>
          <w:rFonts w:ascii="Times New Roman" w:hAnsi="Times New Roman"/>
          <w:b/>
          <w:bCs/>
          <w:sz w:val="27"/>
          <w:szCs w:val="27"/>
          <w:lang w:eastAsia="lv-LV"/>
        </w:rPr>
        <w:t>Paskaidrojuma raksts</w:t>
      </w:r>
      <w:r w:rsidRPr="006A3F92">
        <w:rPr>
          <w:rFonts w:ascii="Times New Roman" w:hAnsi="Times New Roman"/>
          <w:b/>
          <w:bCs/>
          <w:sz w:val="27"/>
          <w:szCs w:val="27"/>
          <w:lang w:eastAsia="lv-LV"/>
        </w:rPr>
        <w:br/>
        <w:t xml:space="preserve">Ventspils </w:t>
      </w:r>
      <w:proofErr w:type="spellStart"/>
      <w:r w:rsidRPr="006A3F92">
        <w:rPr>
          <w:rFonts w:ascii="Times New Roman" w:hAnsi="Times New Roman"/>
          <w:b/>
          <w:bCs/>
          <w:sz w:val="27"/>
          <w:szCs w:val="27"/>
          <w:lang w:eastAsia="lv-LV"/>
        </w:rPr>
        <w:t>valstspilsētas</w:t>
      </w:r>
      <w:proofErr w:type="spellEnd"/>
      <w:r w:rsidRPr="006A3F92">
        <w:rPr>
          <w:rFonts w:ascii="Times New Roman" w:hAnsi="Times New Roman"/>
          <w:b/>
          <w:bCs/>
          <w:sz w:val="27"/>
          <w:szCs w:val="27"/>
          <w:lang w:eastAsia="lv-LV"/>
        </w:rPr>
        <w:t xml:space="preserve"> pašvaldības domes 2024. gada </w:t>
      </w:r>
      <w:r w:rsidR="00837B55" w:rsidRPr="006A3F92">
        <w:rPr>
          <w:rFonts w:ascii="Times New Roman" w:hAnsi="Times New Roman"/>
          <w:b/>
          <w:bCs/>
          <w:sz w:val="27"/>
          <w:szCs w:val="27"/>
          <w:lang w:eastAsia="lv-LV"/>
        </w:rPr>
        <w:t>__</w:t>
      </w:r>
      <w:r w:rsidRPr="006A3F92">
        <w:rPr>
          <w:rFonts w:ascii="Times New Roman" w:hAnsi="Times New Roman"/>
          <w:b/>
          <w:bCs/>
          <w:sz w:val="27"/>
          <w:szCs w:val="27"/>
          <w:lang w:eastAsia="lv-LV"/>
        </w:rPr>
        <w:t xml:space="preserve">. </w:t>
      </w:r>
      <w:r w:rsidR="00837B55" w:rsidRPr="006A3F92">
        <w:rPr>
          <w:rFonts w:ascii="Times New Roman" w:hAnsi="Times New Roman"/>
          <w:b/>
          <w:bCs/>
          <w:sz w:val="27"/>
          <w:szCs w:val="27"/>
          <w:lang w:eastAsia="lv-LV"/>
        </w:rPr>
        <w:t>_______</w:t>
      </w:r>
      <w:r w:rsidRPr="006A3F92">
        <w:rPr>
          <w:rFonts w:ascii="Times New Roman" w:hAnsi="Times New Roman"/>
          <w:b/>
          <w:bCs/>
          <w:sz w:val="27"/>
          <w:szCs w:val="27"/>
          <w:lang w:eastAsia="lv-LV"/>
        </w:rPr>
        <w:t xml:space="preserve"> saistošajiem noteikumiem Nr. </w:t>
      </w:r>
      <w:r w:rsidR="00837B55" w:rsidRPr="006A3F92">
        <w:rPr>
          <w:rFonts w:ascii="Times New Roman" w:hAnsi="Times New Roman"/>
          <w:b/>
          <w:bCs/>
          <w:sz w:val="27"/>
          <w:szCs w:val="27"/>
          <w:lang w:eastAsia="lv-LV"/>
        </w:rPr>
        <w:t>__</w:t>
      </w:r>
      <w:r w:rsidRPr="006A3F92">
        <w:rPr>
          <w:rFonts w:ascii="Times New Roman" w:hAnsi="Times New Roman"/>
          <w:b/>
          <w:bCs/>
          <w:sz w:val="27"/>
          <w:szCs w:val="27"/>
          <w:lang w:eastAsia="lv-LV"/>
        </w:rPr>
        <w:t xml:space="preserve"> "</w:t>
      </w:r>
      <w:r w:rsidR="00837B55" w:rsidRPr="006A3F92">
        <w:rPr>
          <w:rFonts w:ascii="Times New Roman" w:hAnsi="Times New Roman"/>
          <w:b/>
          <w:bCs/>
          <w:sz w:val="27"/>
          <w:szCs w:val="27"/>
          <w:lang w:eastAsia="lv-LV"/>
        </w:rPr>
        <w:t xml:space="preserve">Kārtība, kādā piemēro Ventspils </w:t>
      </w:r>
      <w:proofErr w:type="spellStart"/>
      <w:r w:rsidR="00837B55" w:rsidRPr="006A3F92">
        <w:rPr>
          <w:rFonts w:ascii="Times New Roman" w:hAnsi="Times New Roman"/>
          <w:b/>
          <w:bCs/>
          <w:sz w:val="27"/>
          <w:szCs w:val="27"/>
          <w:lang w:eastAsia="lv-LV"/>
        </w:rPr>
        <w:t>valst</w:t>
      </w:r>
      <w:r w:rsidR="009C7786" w:rsidRPr="006A3F92">
        <w:rPr>
          <w:rFonts w:ascii="Times New Roman" w:hAnsi="Times New Roman"/>
          <w:b/>
          <w:bCs/>
          <w:sz w:val="27"/>
          <w:szCs w:val="27"/>
          <w:lang w:eastAsia="lv-LV"/>
        </w:rPr>
        <w:t>s</w:t>
      </w:r>
      <w:r w:rsidR="00837B55" w:rsidRPr="006A3F92">
        <w:rPr>
          <w:rFonts w:ascii="Times New Roman" w:hAnsi="Times New Roman"/>
          <w:b/>
          <w:bCs/>
          <w:sz w:val="27"/>
          <w:szCs w:val="27"/>
          <w:lang w:eastAsia="lv-LV"/>
        </w:rPr>
        <w:t>pilsētas</w:t>
      </w:r>
      <w:proofErr w:type="spellEnd"/>
      <w:r w:rsidR="00837B55" w:rsidRPr="006A3F92">
        <w:rPr>
          <w:rFonts w:ascii="Times New Roman" w:hAnsi="Times New Roman"/>
          <w:b/>
          <w:bCs/>
          <w:sz w:val="27"/>
          <w:szCs w:val="27"/>
          <w:lang w:eastAsia="lv-LV"/>
        </w:rPr>
        <w:t xml:space="preserve"> pašvaldībai piederošās kustamās mantas nomas maksas samazinājumu</w:t>
      </w:r>
      <w:r w:rsidRPr="006A3F92">
        <w:rPr>
          <w:rFonts w:ascii="Times New Roman" w:hAnsi="Times New Roman"/>
          <w:b/>
          <w:bCs/>
          <w:sz w:val="27"/>
          <w:szCs w:val="27"/>
          <w:lang w:eastAsia="lv-LV"/>
        </w:rPr>
        <w:t>"</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655"/>
        <w:gridCol w:w="6826"/>
      </w:tblGrid>
      <w:tr w:rsidR="00837B55" w:rsidRPr="006A3F92" w14:paraId="4FD64985" w14:textId="77777777" w:rsidTr="004D7B92">
        <w:tc>
          <w:tcPr>
            <w:tcW w:w="1400" w:type="pct"/>
            <w:tcBorders>
              <w:top w:val="outset" w:sz="6" w:space="0" w:color="414142"/>
              <w:left w:val="outset" w:sz="6" w:space="0" w:color="414142"/>
              <w:bottom w:val="outset" w:sz="6" w:space="0" w:color="414142"/>
              <w:right w:val="outset" w:sz="6" w:space="0" w:color="414142"/>
            </w:tcBorders>
            <w:hideMark/>
          </w:tcPr>
          <w:p w14:paraId="67D16DB2" w14:textId="77777777" w:rsidR="004D7B92" w:rsidRPr="006A3F92" w:rsidRDefault="004D7B92" w:rsidP="004D7B92">
            <w:pPr>
              <w:spacing w:before="100" w:beforeAutospacing="1" w:after="0" w:line="293" w:lineRule="atLeast"/>
              <w:jc w:val="center"/>
              <w:rPr>
                <w:rFonts w:ascii="Times New Roman" w:hAnsi="Times New Roman"/>
                <w:sz w:val="24"/>
                <w:szCs w:val="24"/>
                <w:lang w:eastAsia="lv-LV"/>
              </w:rPr>
            </w:pPr>
            <w:r w:rsidRPr="006A3F92">
              <w:rPr>
                <w:rFonts w:ascii="Times New Roman" w:hAnsi="Times New Roman"/>
                <w:sz w:val="24"/>
                <w:szCs w:val="24"/>
                <w:lang w:eastAsia="lv-LV"/>
              </w:rPr>
              <w:t>Paskaidrojuma raksta sadaļa</w:t>
            </w:r>
          </w:p>
        </w:tc>
        <w:tc>
          <w:tcPr>
            <w:tcW w:w="3600" w:type="pct"/>
            <w:tcBorders>
              <w:top w:val="outset" w:sz="6" w:space="0" w:color="414142"/>
              <w:left w:val="outset" w:sz="6" w:space="0" w:color="414142"/>
              <w:bottom w:val="outset" w:sz="6" w:space="0" w:color="414142"/>
              <w:right w:val="outset" w:sz="6" w:space="0" w:color="414142"/>
            </w:tcBorders>
            <w:vAlign w:val="center"/>
            <w:hideMark/>
          </w:tcPr>
          <w:p w14:paraId="686A4497" w14:textId="77777777" w:rsidR="004D7B92" w:rsidRPr="006A3F92" w:rsidRDefault="004D7B92" w:rsidP="004D7B92">
            <w:pPr>
              <w:spacing w:before="100" w:beforeAutospacing="1" w:after="0" w:line="293" w:lineRule="atLeast"/>
              <w:jc w:val="center"/>
              <w:rPr>
                <w:rFonts w:ascii="Times New Roman" w:hAnsi="Times New Roman"/>
                <w:sz w:val="24"/>
                <w:szCs w:val="24"/>
                <w:lang w:eastAsia="lv-LV"/>
              </w:rPr>
            </w:pPr>
            <w:r w:rsidRPr="006A3F92">
              <w:rPr>
                <w:rFonts w:ascii="Times New Roman" w:hAnsi="Times New Roman"/>
                <w:sz w:val="24"/>
                <w:szCs w:val="24"/>
                <w:lang w:eastAsia="lv-LV"/>
              </w:rPr>
              <w:t>Norādāmā informācija </w:t>
            </w:r>
          </w:p>
        </w:tc>
      </w:tr>
      <w:tr w:rsidR="00837B55" w:rsidRPr="006A3F92" w14:paraId="45F1AD4E" w14:textId="77777777" w:rsidTr="004D7B92">
        <w:tc>
          <w:tcPr>
            <w:tcW w:w="1400" w:type="pct"/>
            <w:tcBorders>
              <w:top w:val="outset" w:sz="6" w:space="0" w:color="414142"/>
              <w:left w:val="outset" w:sz="6" w:space="0" w:color="414142"/>
              <w:bottom w:val="outset" w:sz="6" w:space="0" w:color="414142"/>
              <w:right w:val="outset" w:sz="6" w:space="0" w:color="414142"/>
            </w:tcBorders>
            <w:hideMark/>
          </w:tcPr>
          <w:p w14:paraId="6ACF4609" w14:textId="77777777" w:rsidR="004D7B92" w:rsidRPr="006A3F92" w:rsidRDefault="004D7B92" w:rsidP="004D7B92">
            <w:pPr>
              <w:spacing w:before="195" w:after="0" w:line="240" w:lineRule="auto"/>
              <w:rPr>
                <w:rFonts w:ascii="Times New Roman" w:hAnsi="Times New Roman"/>
                <w:sz w:val="24"/>
                <w:szCs w:val="24"/>
                <w:lang w:eastAsia="lv-LV"/>
              </w:rPr>
            </w:pPr>
            <w:r w:rsidRPr="006A3F92">
              <w:rPr>
                <w:rFonts w:ascii="Times New Roman" w:hAnsi="Times New Roman"/>
                <w:sz w:val="24"/>
                <w:szCs w:val="24"/>
                <w:lang w:eastAsia="lv-LV"/>
              </w:rPr>
              <w:t>1. Mērķis un nepieciešamības pamatojums </w:t>
            </w:r>
          </w:p>
        </w:tc>
        <w:tc>
          <w:tcPr>
            <w:tcW w:w="3600" w:type="pct"/>
            <w:tcBorders>
              <w:top w:val="outset" w:sz="6" w:space="0" w:color="414142"/>
              <w:left w:val="outset" w:sz="6" w:space="0" w:color="414142"/>
              <w:bottom w:val="outset" w:sz="6" w:space="0" w:color="414142"/>
              <w:right w:val="outset" w:sz="6" w:space="0" w:color="414142"/>
            </w:tcBorders>
            <w:shd w:val="clear" w:color="auto" w:fill="FFFFFF"/>
            <w:hideMark/>
          </w:tcPr>
          <w:p w14:paraId="2B455DBE" w14:textId="45113DC7" w:rsidR="004D7B92" w:rsidRPr="006A3F92" w:rsidRDefault="004D7B92" w:rsidP="00837B55">
            <w:pPr>
              <w:spacing w:before="100" w:beforeAutospacing="1" w:after="0" w:line="293" w:lineRule="atLeast"/>
              <w:jc w:val="both"/>
              <w:rPr>
                <w:rFonts w:ascii="Times New Roman" w:hAnsi="Times New Roman"/>
                <w:sz w:val="24"/>
                <w:szCs w:val="24"/>
                <w:lang w:eastAsia="lv-LV"/>
              </w:rPr>
            </w:pPr>
            <w:r w:rsidRPr="006A3F92">
              <w:rPr>
                <w:rFonts w:ascii="Times New Roman" w:hAnsi="Times New Roman"/>
                <w:sz w:val="24"/>
                <w:szCs w:val="24"/>
                <w:lang w:eastAsia="lv-LV"/>
              </w:rPr>
              <w:t xml:space="preserve">Ventspils </w:t>
            </w:r>
            <w:proofErr w:type="spellStart"/>
            <w:r w:rsidRPr="006A3F92">
              <w:rPr>
                <w:rFonts w:ascii="Times New Roman" w:hAnsi="Times New Roman"/>
                <w:sz w:val="24"/>
                <w:szCs w:val="24"/>
                <w:lang w:eastAsia="lv-LV"/>
              </w:rPr>
              <w:t>valstspilsētas</w:t>
            </w:r>
            <w:proofErr w:type="spellEnd"/>
            <w:r w:rsidRPr="006A3F92">
              <w:rPr>
                <w:rFonts w:ascii="Times New Roman" w:hAnsi="Times New Roman"/>
                <w:sz w:val="24"/>
                <w:szCs w:val="24"/>
                <w:lang w:eastAsia="lv-LV"/>
              </w:rPr>
              <w:t xml:space="preserve"> pašvaldības un Ventspils novada pašvaldības kopīgajā ilgtspējīgas attīstības stratēģijā līdz 2030. gadam ir norādīts</w:t>
            </w:r>
            <w:r w:rsidR="00837B55" w:rsidRPr="006A3F92">
              <w:rPr>
                <w:rStyle w:val="Vresatsauce"/>
                <w:rFonts w:ascii="Times New Roman" w:hAnsi="Times New Roman"/>
                <w:sz w:val="24"/>
                <w:szCs w:val="24"/>
                <w:lang w:eastAsia="lv-LV"/>
              </w:rPr>
              <w:footnoteReference w:id="1"/>
            </w:r>
            <w:r w:rsidRPr="006A3F92">
              <w:rPr>
                <w:rFonts w:ascii="Times New Roman" w:hAnsi="Times New Roman"/>
                <w:sz w:val="24"/>
                <w:szCs w:val="24"/>
                <w:lang w:eastAsia="lv-LV"/>
              </w:rPr>
              <w:t>: </w:t>
            </w:r>
            <w:r w:rsidRPr="006A3F92">
              <w:rPr>
                <w:rFonts w:ascii="Times New Roman" w:hAnsi="Times New Roman"/>
                <w:i/>
                <w:iCs/>
                <w:sz w:val="24"/>
                <w:szCs w:val="24"/>
                <w:lang w:eastAsia="lv-LV"/>
              </w:rPr>
              <w:t xml:space="preserve">Ventspils </w:t>
            </w:r>
            <w:proofErr w:type="spellStart"/>
            <w:r w:rsidRPr="006A3F92">
              <w:rPr>
                <w:rFonts w:ascii="Times New Roman" w:hAnsi="Times New Roman"/>
                <w:i/>
                <w:iCs/>
                <w:sz w:val="24"/>
                <w:szCs w:val="24"/>
                <w:lang w:eastAsia="lv-LV"/>
              </w:rPr>
              <w:t>valstspilsēta</w:t>
            </w:r>
            <w:proofErr w:type="spellEnd"/>
            <w:r w:rsidRPr="006A3F92">
              <w:rPr>
                <w:rFonts w:ascii="Times New Roman" w:hAnsi="Times New Roman"/>
                <w:i/>
                <w:iCs/>
                <w:sz w:val="24"/>
                <w:szCs w:val="24"/>
                <w:lang w:eastAsia="lv-LV"/>
              </w:rPr>
              <w:t xml:space="preserve"> jau vairākus gadus mērķtiecīgi plāno un atbalsta IKT nozares attīstību, kas ir orientēta uz produktiem un pakalpojumiem ar augstu pievienoto vērtību. Šī joma būs prioritāra gan nacionālā, gan ES mērogā, tāpēc nozarei ir labas attīstības perspektīvas, t.sk. piesaistot ārējo finansējumu digitālās transformācijas aktivitātēm un atbalstot jaunu uzņēmumu veidošanos turpat pilsētā.</w:t>
            </w:r>
          </w:p>
          <w:p w14:paraId="3A793F21" w14:textId="4CAB818B" w:rsidR="004D7B92" w:rsidRPr="006A3F92" w:rsidRDefault="004D7B92" w:rsidP="00837B55">
            <w:pPr>
              <w:spacing w:before="100" w:beforeAutospacing="1" w:after="0" w:line="293" w:lineRule="atLeast"/>
              <w:jc w:val="both"/>
              <w:rPr>
                <w:rFonts w:ascii="Times New Roman" w:hAnsi="Times New Roman"/>
                <w:sz w:val="24"/>
                <w:szCs w:val="24"/>
                <w:lang w:eastAsia="lv-LV"/>
              </w:rPr>
            </w:pPr>
            <w:r w:rsidRPr="006A3F92">
              <w:rPr>
                <w:rFonts w:ascii="Times New Roman" w:hAnsi="Times New Roman"/>
                <w:sz w:val="24"/>
                <w:szCs w:val="24"/>
                <w:lang w:eastAsia="lv-LV"/>
              </w:rPr>
              <w:t xml:space="preserve">Lai sniegtu ieguldījumu Ventspils </w:t>
            </w:r>
            <w:proofErr w:type="spellStart"/>
            <w:r w:rsidRPr="006A3F92">
              <w:rPr>
                <w:rFonts w:ascii="Times New Roman" w:hAnsi="Times New Roman"/>
                <w:sz w:val="24"/>
                <w:szCs w:val="24"/>
                <w:lang w:eastAsia="lv-LV"/>
              </w:rPr>
              <w:t>valstspilsētas</w:t>
            </w:r>
            <w:proofErr w:type="spellEnd"/>
            <w:r w:rsidRPr="006A3F92">
              <w:rPr>
                <w:rFonts w:ascii="Times New Roman" w:hAnsi="Times New Roman"/>
                <w:sz w:val="24"/>
                <w:szCs w:val="24"/>
                <w:lang w:eastAsia="lv-LV"/>
              </w:rPr>
              <w:t xml:space="preserve"> tautsaimniecības nozarēs un veicinātu jaunu darba vietu veidošanos, ir nepieciešams nodrošināt atbalstu komersantiem </w:t>
            </w:r>
            <w:r w:rsidR="00837B55" w:rsidRPr="006A3F92">
              <w:rPr>
                <w:rFonts w:ascii="Times New Roman" w:hAnsi="Times New Roman"/>
                <w:sz w:val="24"/>
                <w:szCs w:val="24"/>
                <w:lang w:eastAsia="lv-LV"/>
              </w:rPr>
              <w:t xml:space="preserve">piešķirt atbalstu </w:t>
            </w:r>
            <w:r w:rsidR="006B3BAD" w:rsidRPr="006A3F92">
              <w:rPr>
                <w:rFonts w:ascii="Times New Roman" w:hAnsi="Times New Roman"/>
                <w:sz w:val="24"/>
                <w:szCs w:val="24"/>
                <w:lang w:eastAsia="lv-LV"/>
              </w:rPr>
              <w:t xml:space="preserve">kustamas mantas </w:t>
            </w:r>
            <w:r w:rsidR="00837B55" w:rsidRPr="006A3F92">
              <w:rPr>
                <w:rFonts w:ascii="Times New Roman" w:hAnsi="Times New Roman"/>
                <w:sz w:val="24"/>
                <w:szCs w:val="24"/>
                <w:lang w:eastAsia="lv-LV"/>
              </w:rPr>
              <w:t>nomas maksas samazinājuma veidā</w:t>
            </w:r>
            <w:r w:rsidR="00CE24F5" w:rsidRPr="006A3F92">
              <w:rPr>
                <w:rFonts w:ascii="Times New Roman" w:hAnsi="Times New Roman"/>
                <w:sz w:val="24"/>
                <w:szCs w:val="24"/>
                <w:lang w:eastAsia="lv-LV"/>
              </w:rPr>
              <w:t xml:space="preserve"> saskaņā ar 2023. gada 13. decembra Komisijas Regulu (ES) Nr. 2023/2831 par Līguma par Eiropas Savienības darbību 107. un 108. panta piemērošanu </w:t>
            </w:r>
            <w:proofErr w:type="spellStart"/>
            <w:r w:rsidR="00CE24F5" w:rsidRPr="006A3F92">
              <w:rPr>
                <w:rFonts w:ascii="Times New Roman" w:hAnsi="Times New Roman"/>
                <w:i/>
                <w:iCs/>
                <w:sz w:val="24"/>
                <w:szCs w:val="24"/>
                <w:lang w:eastAsia="lv-LV"/>
              </w:rPr>
              <w:t>de</w:t>
            </w:r>
            <w:proofErr w:type="spellEnd"/>
            <w:r w:rsidR="00CE24F5" w:rsidRPr="006A3F92">
              <w:rPr>
                <w:rFonts w:ascii="Times New Roman" w:hAnsi="Times New Roman"/>
                <w:i/>
                <w:iCs/>
                <w:sz w:val="24"/>
                <w:szCs w:val="24"/>
                <w:lang w:eastAsia="lv-LV"/>
              </w:rPr>
              <w:t xml:space="preserve"> </w:t>
            </w:r>
            <w:proofErr w:type="spellStart"/>
            <w:r w:rsidR="00CE24F5" w:rsidRPr="006A3F92">
              <w:rPr>
                <w:rFonts w:ascii="Times New Roman" w:hAnsi="Times New Roman"/>
                <w:i/>
                <w:iCs/>
                <w:sz w:val="24"/>
                <w:szCs w:val="24"/>
                <w:lang w:eastAsia="lv-LV"/>
              </w:rPr>
              <w:t>minimis</w:t>
            </w:r>
            <w:proofErr w:type="spellEnd"/>
            <w:r w:rsidR="00CE24F5" w:rsidRPr="006A3F92">
              <w:rPr>
                <w:rFonts w:ascii="Times New Roman" w:hAnsi="Times New Roman"/>
                <w:sz w:val="24"/>
                <w:szCs w:val="24"/>
                <w:lang w:eastAsia="lv-LV"/>
              </w:rPr>
              <w:t xml:space="preserve"> atbalstam.</w:t>
            </w:r>
          </w:p>
          <w:p w14:paraId="7F55F0E5" w14:textId="7D095C86" w:rsidR="004D7B92" w:rsidRPr="006A3F92" w:rsidRDefault="004D7B92" w:rsidP="00CE24F5">
            <w:pPr>
              <w:spacing w:before="100" w:beforeAutospacing="1" w:after="0" w:line="293" w:lineRule="atLeast"/>
              <w:jc w:val="both"/>
              <w:rPr>
                <w:rFonts w:ascii="Times New Roman" w:hAnsi="Times New Roman"/>
                <w:sz w:val="24"/>
                <w:szCs w:val="24"/>
                <w:lang w:eastAsia="lv-LV"/>
              </w:rPr>
            </w:pPr>
            <w:r w:rsidRPr="006A3F92">
              <w:rPr>
                <w:rFonts w:ascii="Times New Roman" w:hAnsi="Times New Roman"/>
                <w:sz w:val="24"/>
                <w:szCs w:val="24"/>
                <w:lang w:eastAsia="lv-LV"/>
              </w:rPr>
              <w:t xml:space="preserve">Saistošo noteikumu uzdevums ir noteikt Ventspils </w:t>
            </w:r>
            <w:proofErr w:type="spellStart"/>
            <w:r w:rsidRPr="006A3F92">
              <w:rPr>
                <w:rFonts w:ascii="Times New Roman" w:hAnsi="Times New Roman"/>
                <w:sz w:val="24"/>
                <w:szCs w:val="24"/>
                <w:lang w:eastAsia="lv-LV"/>
              </w:rPr>
              <w:t>valstspilsētas</w:t>
            </w:r>
            <w:proofErr w:type="spellEnd"/>
            <w:r w:rsidRPr="006A3F92">
              <w:rPr>
                <w:rFonts w:ascii="Times New Roman" w:hAnsi="Times New Roman"/>
                <w:sz w:val="24"/>
                <w:szCs w:val="24"/>
                <w:lang w:eastAsia="lv-LV"/>
              </w:rPr>
              <w:t xml:space="preserve"> pašvaldības (turpmāk – Pašvaldība) atbalsta</w:t>
            </w:r>
            <w:r w:rsidR="00837B55" w:rsidRPr="006A3F92">
              <w:rPr>
                <w:rFonts w:ascii="Times New Roman" w:hAnsi="Times New Roman"/>
                <w:sz w:val="24"/>
                <w:szCs w:val="24"/>
                <w:lang w:eastAsia="lv-LV"/>
              </w:rPr>
              <w:t xml:space="preserve"> samazinātas nomas maksas veidā kritērij</w:t>
            </w:r>
            <w:r w:rsidR="006B3BAD" w:rsidRPr="006A3F92">
              <w:rPr>
                <w:rFonts w:ascii="Times New Roman" w:hAnsi="Times New Roman"/>
                <w:sz w:val="24"/>
                <w:szCs w:val="24"/>
                <w:lang w:eastAsia="lv-LV"/>
              </w:rPr>
              <w:t>us</w:t>
            </w:r>
            <w:r w:rsidR="00837B55" w:rsidRPr="006A3F92">
              <w:rPr>
                <w:rFonts w:ascii="Times New Roman" w:hAnsi="Times New Roman"/>
                <w:sz w:val="24"/>
                <w:szCs w:val="24"/>
                <w:lang w:eastAsia="lv-LV"/>
              </w:rPr>
              <w:t>, nomas maksas samazinājuma gradācij</w:t>
            </w:r>
            <w:r w:rsidR="006B3BAD" w:rsidRPr="006A3F92">
              <w:rPr>
                <w:rFonts w:ascii="Times New Roman" w:hAnsi="Times New Roman"/>
                <w:sz w:val="24"/>
                <w:szCs w:val="24"/>
                <w:lang w:eastAsia="lv-LV"/>
              </w:rPr>
              <w:t>u</w:t>
            </w:r>
            <w:r w:rsidR="00837B55" w:rsidRPr="006A3F92">
              <w:rPr>
                <w:rFonts w:ascii="Times New Roman" w:hAnsi="Times New Roman"/>
                <w:sz w:val="24"/>
                <w:szCs w:val="24"/>
                <w:lang w:eastAsia="lv-LV"/>
              </w:rPr>
              <w:t xml:space="preserve"> un piemērošanas kārtīb</w:t>
            </w:r>
            <w:r w:rsidR="006B3BAD" w:rsidRPr="006A3F92">
              <w:rPr>
                <w:rFonts w:ascii="Times New Roman" w:hAnsi="Times New Roman"/>
                <w:sz w:val="24"/>
                <w:szCs w:val="24"/>
                <w:lang w:eastAsia="lv-LV"/>
              </w:rPr>
              <w:t>u</w:t>
            </w:r>
            <w:r w:rsidR="00837B55" w:rsidRPr="006A3F92">
              <w:rPr>
                <w:rFonts w:ascii="Times New Roman" w:hAnsi="Times New Roman"/>
                <w:sz w:val="24"/>
                <w:szCs w:val="24"/>
                <w:lang w:eastAsia="lv-LV"/>
              </w:rPr>
              <w:t xml:space="preserve"> </w:t>
            </w:r>
            <w:r w:rsidR="00CE24F5" w:rsidRPr="006A3F92">
              <w:rPr>
                <w:rFonts w:ascii="Times New Roman" w:hAnsi="Times New Roman"/>
                <w:sz w:val="24"/>
                <w:szCs w:val="24"/>
                <w:lang w:eastAsia="lv-LV"/>
              </w:rPr>
              <w:t xml:space="preserve">Ventspils </w:t>
            </w:r>
            <w:proofErr w:type="spellStart"/>
            <w:r w:rsidR="00CE24F5" w:rsidRPr="006A3F92">
              <w:rPr>
                <w:rFonts w:ascii="Times New Roman" w:hAnsi="Times New Roman"/>
                <w:sz w:val="24"/>
                <w:szCs w:val="24"/>
                <w:lang w:eastAsia="lv-LV"/>
              </w:rPr>
              <w:t>valst</w:t>
            </w:r>
            <w:r w:rsidR="006B3BAD" w:rsidRPr="006A3F92">
              <w:rPr>
                <w:rFonts w:ascii="Times New Roman" w:hAnsi="Times New Roman"/>
                <w:sz w:val="24"/>
                <w:szCs w:val="24"/>
                <w:lang w:eastAsia="lv-LV"/>
              </w:rPr>
              <w:t>s</w:t>
            </w:r>
            <w:r w:rsidR="00CE24F5" w:rsidRPr="006A3F92">
              <w:rPr>
                <w:rFonts w:ascii="Times New Roman" w:hAnsi="Times New Roman"/>
                <w:sz w:val="24"/>
                <w:szCs w:val="24"/>
                <w:lang w:eastAsia="lv-LV"/>
              </w:rPr>
              <w:t>pilsētas</w:t>
            </w:r>
            <w:proofErr w:type="spellEnd"/>
            <w:r w:rsidR="00CE24F5" w:rsidRPr="006A3F92">
              <w:rPr>
                <w:rFonts w:ascii="Times New Roman" w:hAnsi="Times New Roman"/>
                <w:sz w:val="24"/>
                <w:szCs w:val="24"/>
                <w:lang w:eastAsia="lv-LV"/>
              </w:rPr>
              <w:t xml:space="preserve"> pašva</w:t>
            </w:r>
            <w:r w:rsidR="006B3BAD" w:rsidRPr="006A3F92">
              <w:rPr>
                <w:rFonts w:ascii="Times New Roman" w:hAnsi="Times New Roman"/>
                <w:sz w:val="24"/>
                <w:szCs w:val="24"/>
                <w:lang w:eastAsia="lv-LV"/>
              </w:rPr>
              <w:t>l</w:t>
            </w:r>
            <w:r w:rsidR="00CE24F5" w:rsidRPr="006A3F92">
              <w:rPr>
                <w:rFonts w:ascii="Times New Roman" w:hAnsi="Times New Roman"/>
                <w:sz w:val="24"/>
                <w:szCs w:val="24"/>
                <w:lang w:eastAsia="lv-LV"/>
              </w:rPr>
              <w:t>dībai piederošas kustamās mantas nomniekam vai nomas tiesību pretendentam, kas ieguvis tiesības slēgt nomas līgumu.</w:t>
            </w:r>
          </w:p>
          <w:p w14:paraId="2CEE0622" w14:textId="3827667F" w:rsidR="00CE24F5" w:rsidRPr="006A3F92" w:rsidRDefault="004D7B92" w:rsidP="00FD0893">
            <w:pPr>
              <w:spacing w:before="100" w:beforeAutospacing="1" w:after="0" w:line="293" w:lineRule="atLeast"/>
              <w:jc w:val="both"/>
              <w:rPr>
                <w:rFonts w:ascii="Times New Roman" w:hAnsi="Times New Roman"/>
                <w:sz w:val="24"/>
                <w:szCs w:val="24"/>
                <w:lang w:eastAsia="lv-LV"/>
              </w:rPr>
            </w:pPr>
            <w:r w:rsidRPr="006A3F92">
              <w:rPr>
                <w:rFonts w:ascii="Times New Roman" w:hAnsi="Times New Roman"/>
                <w:sz w:val="24"/>
                <w:szCs w:val="24"/>
                <w:lang w:eastAsia="lv-LV"/>
              </w:rPr>
              <w:t xml:space="preserve">Saistošie noteikumi paredz atbalsta sniegšanu </w:t>
            </w:r>
            <w:r w:rsidR="006B3BAD" w:rsidRPr="006A3F92">
              <w:rPr>
                <w:rFonts w:ascii="Times New Roman" w:hAnsi="Times New Roman"/>
                <w:sz w:val="24"/>
                <w:szCs w:val="24"/>
                <w:lang w:eastAsia="lv-LV"/>
              </w:rPr>
              <w:t>i</w:t>
            </w:r>
            <w:r w:rsidRPr="006A3F92">
              <w:rPr>
                <w:rFonts w:ascii="Times New Roman" w:hAnsi="Times New Roman"/>
                <w:sz w:val="24"/>
                <w:szCs w:val="24"/>
                <w:lang w:eastAsia="lv-LV"/>
              </w:rPr>
              <w:t xml:space="preserve">nformācijas un komunikāciju nozares komersantam </w:t>
            </w:r>
            <w:r w:rsidR="00CE24F5" w:rsidRPr="006A3F92">
              <w:rPr>
                <w:rFonts w:ascii="Times New Roman" w:hAnsi="Times New Roman"/>
                <w:sz w:val="24"/>
                <w:szCs w:val="24"/>
                <w:lang w:eastAsia="lv-LV"/>
              </w:rPr>
              <w:t>kas nomā vai kuram ir piešķirtas tiesības nomāt Pašvaldības kustamo mantu.</w:t>
            </w:r>
            <w:r w:rsidR="007441DA" w:rsidRPr="006A3F92">
              <w:rPr>
                <w:rFonts w:ascii="Times New Roman" w:hAnsi="Times New Roman"/>
                <w:sz w:val="24"/>
                <w:szCs w:val="24"/>
                <w:lang w:eastAsia="lv-LV"/>
              </w:rPr>
              <w:t xml:space="preserve"> </w:t>
            </w:r>
            <w:r w:rsidR="00CE24F5" w:rsidRPr="006A3F92">
              <w:rPr>
                <w:rFonts w:ascii="Times New Roman" w:hAnsi="Times New Roman"/>
                <w:sz w:val="24"/>
                <w:szCs w:val="24"/>
                <w:lang w:eastAsia="lv-LV"/>
              </w:rPr>
              <w:t xml:space="preserve">Vienlaikus, tiek </w:t>
            </w:r>
            <w:r w:rsidR="006B3BAD" w:rsidRPr="006A3F92">
              <w:rPr>
                <w:rFonts w:ascii="Times New Roman" w:hAnsi="Times New Roman"/>
                <w:sz w:val="24"/>
                <w:szCs w:val="24"/>
                <w:lang w:eastAsia="lv-LV"/>
              </w:rPr>
              <w:t>pa</w:t>
            </w:r>
            <w:r w:rsidR="00CE24F5" w:rsidRPr="006A3F92">
              <w:rPr>
                <w:rFonts w:ascii="Times New Roman" w:hAnsi="Times New Roman"/>
                <w:sz w:val="24"/>
                <w:szCs w:val="24"/>
                <w:lang w:eastAsia="lv-LV"/>
              </w:rPr>
              <w:t>redzēta iespē</w:t>
            </w:r>
            <w:r w:rsidR="000229C3" w:rsidRPr="006A3F92">
              <w:rPr>
                <w:rFonts w:ascii="Times New Roman" w:hAnsi="Times New Roman"/>
                <w:sz w:val="24"/>
                <w:szCs w:val="24"/>
                <w:lang w:eastAsia="lv-LV"/>
              </w:rPr>
              <w:t>j</w:t>
            </w:r>
            <w:r w:rsidR="00CE24F5" w:rsidRPr="006A3F92">
              <w:rPr>
                <w:rFonts w:ascii="Times New Roman" w:hAnsi="Times New Roman"/>
                <w:sz w:val="24"/>
                <w:szCs w:val="24"/>
                <w:lang w:eastAsia="lv-LV"/>
              </w:rPr>
              <w:t>a piemērot</w:t>
            </w:r>
            <w:r w:rsidR="000229C3" w:rsidRPr="006A3F92">
              <w:rPr>
                <w:rFonts w:ascii="Times New Roman" w:hAnsi="Times New Roman"/>
                <w:sz w:val="24"/>
                <w:szCs w:val="24"/>
                <w:lang w:eastAsia="lv-LV"/>
              </w:rPr>
              <w:t xml:space="preserve"> Pašvaldības kustamās mantas</w:t>
            </w:r>
            <w:r w:rsidR="00CE24F5" w:rsidRPr="006A3F92">
              <w:rPr>
                <w:rFonts w:ascii="Times New Roman" w:hAnsi="Times New Roman"/>
                <w:sz w:val="24"/>
                <w:szCs w:val="24"/>
                <w:lang w:eastAsia="lv-LV"/>
              </w:rPr>
              <w:t xml:space="preserve"> nomas maksas samazinājumu komersantiem, kas nomas objekt</w:t>
            </w:r>
            <w:r w:rsidR="000229C3" w:rsidRPr="006A3F92">
              <w:rPr>
                <w:rFonts w:ascii="Times New Roman" w:hAnsi="Times New Roman"/>
                <w:sz w:val="24"/>
                <w:szCs w:val="24"/>
                <w:lang w:eastAsia="lv-LV"/>
              </w:rPr>
              <w:t>u</w:t>
            </w:r>
            <w:r w:rsidR="00CE24F5" w:rsidRPr="006A3F92">
              <w:rPr>
                <w:rFonts w:ascii="Times New Roman" w:hAnsi="Times New Roman"/>
                <w:sz w:val="24"/>
                <w:szCs w:val="24"/>
                <w:lang w:eastAsia="lv-LV"/>
              </w:rPr>
              <w:t xml:space="preserve"> izmanto sabiedriskās ēdināšanas pakalpojuma</w:t>
            </w:r>
            <w:r w:rsidR="000229C3" w:rsidRPr="006A3F92">
              <w:rPr>
                <w:rFonts w:ascii="Times New Roman" w:hAnsi="Times New Roman"/>
                <w:sz w:val="24"/>
                <w:szCs w:val="24"/>
                <w:lang w:eastAsia="lv-LV"/>
              </w:rPr>
              <w:t xml:space="preserve"> </w:t>
            </w:r>
            <w:r w:rsidR="00CE24F5" w:rsidRPr="006A3F92">
              <w:rPr>
                <w:rFonts w:ascii="Times New Roman" w:hAnsi="Times New Roman"/>
                <w:sz w:val="24"/>
                <w:szCs w:val="24"/>
                <w:lang w:eastAsia="lv-LV"/>
              </w:rPr>
              <w:t>nodrošināšanai Pašvaldības iestādē</w:t>
            </w:r>
            <w:r w:rsidR="000229C3" w:rsidRPr="006A3F92">
              <w:rPr>
                <w:rFonts w:ascii="Times New Roman" w:hAnsi="Times New Roman"/>
                <w:sz w:val="24"/>
                <w:szCs w:val="24"/>
                <w:lang w:eastAsia="lv-LV"/>
              </w:rPr>
              <w:t xml:space="preserve">, kas ir publiski pieejamas. </w:t>
            </w:r>
            <w:r w:rsidR="00FD0893" w:rsidRPr="006A3F92">
              <w:rPr>
                <w:rFonts w:ascii="Times New Roman" w:hAnsi="Times New Roman"/>
                <w:sz w:val="24"/>
                <w:szCs w:val="24"/>
                <w:lang w:eastAsia="lv-LV"/>
              </w:rPr>
              <w:t>N</w:t>
            </w:r>
            <w:r w:rsidR="000229C3" w:rsidRPr="006A3F92">
              <w:rPr>
                <w:rFonts w:ascii="Times New Roman" w:hAnsi="Times New Roman"/>
                <w:sz w:val="24"/>
                <w:szCs w:val="24"/>
                <w:lang w:eastAsia="lv-LV"/>
              </w:rPr>
              <w:t>eraugoties uz to, ka šie sabiedriskās ēdināšanas pakalpojumu sniedzēji ir publiski pieejami</w:t>
            </w:r>
            <w:r w:rsidR="00FD0893" w:rsidRPr="006A3F92">
              <w:rPr>
                <w:rFonts w:ascii="Times New Roman" w:hAnsi="Times New Roman"/>
                <w:sz w:val="24"/>
                <w:szCs w:val="24"/>
                <w:lang w:eastAsia="lv-LV"/>
              </w:rPr>
              <w:t xml:space="preserve"> (pretēji, piemēram, izglītības iestādēs esošajiem ēdināšanas uzņēmumiem, kam ir </w:t>
            </w:r>
            <w:r w:rsidR="00FD0893" w:rsidRPr="006A3F92">
              <w:rPr>
                <w:rFonts w:ascii="Times New Roman" w:hAnsi="Times New Roman"/>
                <w:sz w:val="24"/>
                <w:szCs w:val="24"/>
                <w:lang w:eastAsia="lv-LV"/>
              </w:rPr>
              <w:lastRenderedPageBreak/>
              <w:t xml:space="preserve">ierobežota publiska pieejamība), praksē šiem ēdinātājiem ir sarežģīti piesaistīt klientus, kas nav konkrētajā iestādē strādājošie vai iestādes apmeklētāji. </w:t>
            </w:r>
          </w:p>
          <w:p w14:paraId="7CEDB2CF" w14:textId="6380A1C5" w:rsidR="004D7B92" w:rsidRPr="006A3F92" w:rsidRDefault="004D7B92" w:rsidP="004D7B92">
            <w:pPr>
              <w:spacing w:before="100" w:beforeAutospacing="1" w:after="0" w:line="293" w:lineRule="atLeast"/>
              <w:rPr>
                <w:rFonts w:ascii="Times New Roman" w:hAnsi="Times New Roman"/>
                <w:sz w:val="24"/>
                <w:szCs w:val="24"/>
                <w:lang w:eastAsia="lv-LV"/>
              </w:rPr>
            </w:pPr>
          </w:p>
        </w:tc>
      </w:tr>
      <w:tr w:rsidR="00837B55" w:rsidRPr="006A3F92" w14:paraId="0A4BB4AA" w14:textId="77777777" w:rsidTr="004D7B92">
        <w:tc>
          <w:tcPr>
            <w:tcW w:w="1400" w:type="pct"/>
            <w:tcBorders>
              <w:top w:val="outset" w:sz="6" w:space="0" w:color="414142"/>
              <w:left w:val="outset" w:sz="6" w:space="0" w:color="414142"/>
              <w:bottom w:val="outset" w:sz="6" w:space="0" w:color="414142"/>
              <w:right w:val="outset" w:sz="6" w:space="0" w:color="414142"/>
            </w:tcBorders>
            <w:hideMark/>
          </w:tcPr>
          <w:p w14:paraId="639257C9" w14:textId="77777777" w:rsidR="004D7B92" w:rsidRPr="006A3F92" w:rsidRDefault="004D7B92" w:rsidP="004D7B92">
            <w:pPr>
              <w:spacing w:before="195" w:after="0" w:line="240" w:lineRule="auto"/>
              <w:rPr>
                <w:rFonts w:ascii="Times New Roman" w:hAnsi="Times New Roman"/>
                <w:sz w:val="24"/>
                <w:szCs w:val="24"/>
                <w:lang w:eastAsia="lv-LV"/>
              </w:rPr>
            </w:pPr>
            <w:r w:rsidRPr="006A3F92">
              <w:rPr>
                <w:rFonts w:ascii="Times New Roman" w:hAnsi="Times New Roman"/>
                <w:sz w:val="24"/>
                <w:szCs w:val="24"/>
                <w:lang w:eastAsia="lv-LV"/>
              </w:rPr>
              <w:lastRenderedPageBreak/>
              <w:t>2. Fiskālā ietekme uz pašvaldības budžetu </w:t>
            </w:r>
          </w:p>
        </w:tc>
        <w:tc>
          <w:tcPr>
            <w:tcW w:w="3600" w:type="pct"/>
            <w:tcBorders>
              <w:top w:val="outset" w:sz="6" w:space="0" w:color="414142"/>
              <w:left w:val="outset" w:sz="6" w:space="0" w:color="414142"/>
              <w:bottom w:val="outset" w:sz="6" w:space="0" w:color="414142"/>
              <w:right w:val="outset" w:sz="6" w:space="0" w:color="414142"/>
            </w:tcBorders>
            <w:hideMark/>
          </w:tcPr>
          <w:p w14:paraId="7CC0C4D2" w14:textId="64E21369" w:rsidR="004D7B92" w:rsidRPr="006A3F92" w:rsidRDefault="006B6099" w:rsidP="006B6099">
            <w:pPr>
              <w:spacing w:before="100" w:beforeAutospacing="1" w:after="0" w:line="293" w:lineRule="atLeast"/>
              <w:jc w:val="both"/>
              <w:rPr>
                <w:rFonts w:ascii="Times New Roman" w:hAnsi="Times New Roman"/>
                <w:sz w:val="24"/>
                <w:szCs w:val="24"/>
                <w:lang w:eastAsia="lv-LV"/>
              </w:rPr>
            </w:pPr>
            <w:r w:rsidRPr="006A3F92">
              <w:rPr>
                <w:rFonts w:ascii="Times New Roman" w:hAnsi="Times New Roman"/>
                <w:sz w:val="24"/>
                <w:szCs w:val="24"/>
                <w:lang w:eastAsia="lv-LV"/>
              </w:rPr>
              <w:t>Saistošie noteikumi paredz pašvaldības atbalstu kustamās mantas nomas maksas samazinājuma veidā noteiktās nozarēs strādājošiem komersantiem pie nosacījuma, ka atbalsta saņēmējs apņemas rada jaunas darba vietas, līdz ar ko, to izpildei tiek prognozēta pozitīva ietekme uz pašvaldības budžeta ienākumu sadaļu.</w:t>
            </w:r>
          </w:p>
        </w:tc>
      </w:tr>
      <w:tr w:rsidR="00837B55" w:rsidRPr="006A3F92" w14:paraId="264FD89C" w14:textId="77777777" w:rsidTr="004D7B92">
        <w:tc>
          <w:tcPr>
            <w:tcW w:w="1400" w:type="pct"/>
            <w:tcBorders>
              <w:top w:val="outset" w:sz="6" w:space="0" w:color="414142"/>
              <w:left w:val="outset" w:sz="6" w:space="0" w:color="414142"/>
              <w:bottom w:val="outset" w:sz="6" w:space="0" w:color="414142"/>
              <w:right w:val="outset" w:sz="6" w:space="0" w:color="414142"/>
            </w:tcBorders>
            <w:hideMark/>
          </w:tcPr>
          <w:p w14:paraId="155E8FBD" w14:textId="77777777" w:rsidR="004D7B92" w:rsidRPr="006A3F92" w:rsidRDefault="004D7B92" w:rsidP="004D7B92">
            <w:pPr>
              <w:spacing w:before="195" w:after="0" w:line="240" w:lineRule="auto"/>
              <w:rPr>
                <w:rFonts w:ascii="Times New Roman" w:hAnsi="Times New Roman"/>
                <w:sz w:val="24"/>
                <w:szCs w:val="24"/>
                <w:lang w:eastAsia="lv-LV"/>
              </w:rPr>
            </w:pPr>
            <w:r w:rsidRPr="006A3F92">
              <w:rPr>
                <w:rFonts w:ascii="Times New Roman" w:hAnsi="Times New Roman"/>
                <w:sz w:val="24"/>
                <w:szCs w:val="24"/>
                <w:lang w:eastAsia="lv-LV"/>
              </w:rPr>
              <w:t>3. Sociālā ietekme, ietekme uz vidi, iedzīvotāju veselību, uzņēmējdarbības vidi pašvaldības teritorijā, kā arī plānotā regulējuma ietekme uz konkurenci </w:t>
            </w:r>
          </w:p>
        </w:tc>
        <w:tc>
          <w:tcPr>
            <w:tcW w:w="3600" w:type="pct"/>
            <w:tcBorders>
              <w:top w:val="outset" w:sz="6" w:space="0" w:color="414142"/>
              <w:left w:val="outset" w:sz="6" w:space="0" w:color="414142"/>
              <w:bottom w:val="outset" w:sz="6" w:space="0" w:color="414142"/>
              <w:right w:val="outset" w:sz="6" w:space="0" w:color="414142"/>
            </w:tcBorders>
            <w:hideMark/>
          </w:tcPr>
          <w:p w14:paraId="67BCFF0E" w14:textId="424A7B3E" w:rsidR="004D7B92" w:rsidRPr="006A3F92" w:rsidRDefault="004D7B92" w:rsidP="006B6099">
            <w:pPr>
              <w:spacing w:before="195" w:after="0" w:line="240" w:lineRule="auto"/>
              <w:jc w:val="both"/>
              <w:rPr>
                <w:rFonts w:ascii="Times New Roman" w:hAnsi="Times New Roman"/>
                <w:sz w:val="24"/>
                <w:szCs w:val="24"/>
                <w:lang w:eastAsia="lv-LV"/>
              </w:rPr>
            </w:pPr>
            <w:r w:rsidRPr="006A3F92">
              <w:rPr>
                <w:rFonts w:ascii="Times New Roman" w:hAnsi="Times New Roman"/>
                <w:sz w:val="24"/>
                <w:szCs w:val="24"/>
                <w:lang w:eastAsia="lv-LV"/>
              </w:rPr>
              <w:t xml:space="preserve">Sociālā ietekme – Saistošie noteikumi paredz </w:t>
            </w:r>
            <w:r w:rsidR="001B252E">
              <w:rPr>
                <w:rFonts w:ascii="Times New Roman" w:hAnsi="Times New Roman"/>
                <w:sz w:val="24"/>
                <w:szCs w:val="24"/>
                <w:lang w:eastAsia="lv-LV"/>
              </w:rPr>
              <w:t xml:space="preserve">jaunu </w:t>
            </w:r>
            <w:r w:rsidRPr="006A3F92">
              <w:rPr>
                <w:rFonts w:ascii="Times New Roman" w:hAnsi="Times New Roman"/>
                <w:sz w:val="24"/>
                <w:szCs w:val="24"/>
                <w:lang w:eastAsia="lv-LV"/>
              </w:rPr>
              <w:t>darba vietu radīšanu, kas uzlabos Pašvaldības iedzīvotāju sociālo situāciju un dzīves kvalitāti, kā arī nodrošinās iedzīvotāju skaita saglabāšanu.</w:t>
            </w:r>
          </w:p>
          <w:p w14:paraId="64FAADB7" w14:textId="77777777" w:rsidR="004D7B92" w:rsidRPr="006A3F92" w:rsidRDefault="004D7B92" w:rsidP="004D7B92">
            <w:pPr>
              <w:spacing w:before="100" w:beforeAutospacing="1" w:after="0" w:line="293" w:lineRule="atLeast"/>
              <w:rPr>
                <w:rFonts w:ascii="Times New Roman" w:hAnsi="Times New Roman"/>
                <w:sz w:val="24"/>
                <w:szCs w:val="24"/>
                <w:lang w:eastAsia="lv-LV"/>
              </w:rPr>
            </w:pPr>
            <w:r w:rsidRPr="006A3F92">
              <w:rPr>
                <w:rFonts w:ascii="Times New Roman" w:hAnsi="Times New Roman"/>
                <w:sz w:val="24"/>
                <w:szCs w:val="24"/>
                <w:lang w:eastAsia="lv-LV"/>
              </w:rPr>
              <w:t>Ietekme uz vidi – nav attiecināms.</w:t>
            </w:r>
          </w:p>
          <w:p w14:paraId="7FE7314C" w14:textId="77777777" w:rsidR="004D7B92" w:rsidRPr="006A3F92" w:rsidRDefault="004D7B92" w:rsidP="00FD0893">
            <w:pPr>
              <w:spacing w:before="100" w:beforeAutospacing="1" w:after="0" w:line="293" w:lineRule="atLeast"/>
              <w:jc w:val="both"/>
              <w:rPr>
                <w:rFonts w:ascii="Times New Roman" w:hAnsi="Times New Roman"/>
                <w:sz w:val="24"/>
                <w:szCs w:val="24"/>
                <w:lang w:eastAsia="lv-LV"/>
              </w:rPr>
            </w:pPr>
            <w:r w:rsidRPr="006A3F92">
              <w:rPr>
                <w:rFonts w:ascii="Times New Roman" w:hAnsi="Times New Roman"/>
                <w:sz w:val="24"/>
                <w:szCs w:val="24"/>
                <w:lang w:eastAsia="lv-LV"/>
              </w:rPr>
              <w:t>Ietekme uz uzņēmējdarbības vidi pašvaldības teritorijā – atbalsta pieejamība veicinās jaunu darba vietu radīšanu, nodarbinātības pieaugumu, jaunu uzņēmumu veidošanos un esošo uzņēmumu attīstību un izaugsmi, tādējādi veicinot iedzīvotāju skaita palielināšanos Ventspils pilsētā.</w:t>
            </w:r>
          </w:p>
          <w:p w14:paraId="635B3F6C" w14:textId="77777777" w:rsidR="004D7B92" w:rsidRPr="006A3F92" w:rsidRDefault="004D7B92" w:rsidP="004D7B92">
            <w:pPr>
              <w:spacing w:before="100" w:beforeAutospacing="1" w:after="0" w:line="293" w:lineRule="atLeast"/>
              <w:rPr>
                <w:rFonts w:ascii="Times New Roman" w:hAnsi="Times New Roman"/>
                <w:sz w:val="24"/>
                <w:szCs w:val="24"/>
                <w:lang w:eastAsia="lv-LV"/>
              </w:rPr>
            </w:pPr>
            <w:r w:rsidRPr="006A3F92">
              <w:rPr>
                <w:rFonts w:ascii="Times New Roman" w:hAnsi="Times New Roman"/>
                <w:sz w:val="24"/>
                <w:szCs w:val="24"/>
                <w:lang w:eastAsia="lv-LV"/>
              </w:rPr>
              <w:t>Ietekme uz iedzīvotāju veselību – nav attiecināms.</w:t>
            </w:r>
          </w:p>
          <w:p w14:paraId="284C29D3" w14:textId="77777777" w:rsidR="006B3BAD" w:rsidRPr="006A3F92" w:rsidRDefault="004D7B92" w:rsidP="004D7B92">
            <w:pPr>
              <w:spacing w:before="100" w:beforeAutospacing="1" w:after="0" w:line="293" w:lineRule="atLeast"/>
              <w:rPr>
                <w:rFonts w:ascii="Times New Roman" w:hAnsi="Times New Roman"/>
                <w:sz w:val="24"/>
                <w:szCs w:val="24"/>
                <w:lang w:eastAsia="lv-LV"/>
              </w:rPr>
            </w:pPr>
            <w:r w:rsidRPr="006A3F92">
              <w:rPr>
                <w:rFonts w:ascii="Times New Roman" w:hAnsi="Times New Roman"/>
                <w:sz w:val="24"/>
                <w:szCs w:val="24"/>
                <w:lang w:eastAsia="lv-LV"/>
              </w:rPr>
              <w:t xml:space="preserve">Ietekme uz konkurenci – nav attiecināms. </w:t>
            </w:r>
          </w:p>
          <w:p w14:paraId="3E9CF42B" w14:textId="2806CF51" w:rsidR="004D7B92" w:rsidRPr="006A3F92" w:rsidRDefault="006B6099" w:rsidP="004D7B92">
            <w:pPr>
              <w:spacing w:before="100" w:beforeAutospacing="1" w:after="0" w:line="293" w:lineRule="atLeast"/>
              <w:rPr>
                <w:rFonts w:ascii="Times New Roman" w:hAnsi="Times New Roman"/>
                <w:sz w:val="24"/>
                <w:szCs w:val="24"/>
                <w:lang w:eastAsia="lv-LV"/>
              </w:rPr>
            </w:pPr>
            <w:r w:rsidRPr="006A3F92">
              <w:rPr>
                <w:rFonts w:ascii="Times New Roman" w:hAnsi="Times New Roman"/>
                <w:sz w:val="24"/>
                <w:szCs w:val="24"/>
                <w:lang w:eastAsia="lv-LV"/>
              </w:rPr>
              <w:t>Kritēriji un piešķiršanas kārtība atbalsta saņemšanai ir</w:t>
            </w:r>
            <w:r w:rsidR="004D7B92" w:rsidRPr="006A3F92">
              <w:rPr>
                <w:rFonts w:ascii="Times New Roman" w:hAnsi="Times New Roman"/>
                <w:sz w:val="24"/>
                <w:szCs w:val="24"/>
                <w:lang w:eastAsia="lv-LV"/>
              </w:rPr>
              <w:t xml:space="preserve"> noteikt</w:t>
            </w:r>
            <w:r w:rsidRPr="006A3F92">
              <w:rPr>
                <w:rFonts w:ascii="Times New Roman" w:hAnsi="Times New Roman"/>
                <w:sz w:val="24"/>
                <w:szCs w:val="24"/>
                <w:lang w:eastAsia="lv-LV"/>
              </w:rPr>
              <w:t>i</w:t>
            </w:r>
            <w:r w:rsidR="004D7B92" w:rsidRPr="006A3F92">
              <w:rPr>
                <w:rFonts w:ascii="Times New Roman" w:hAnsi="Times New Roman"/>
                <w:sz w:val="24"/>
                <w:szCs w:val="24"/>
                <w:lang w:eastAsia="lv-LV"/>
              </w:rPr>
              <w:t xml:space="preserve"> Saistošajos noteikumo</w:t>
            </w:r>
            <w:r w:rsidRPr="006A3F92">
              <w:rPr>
                <w:rFonts w:ascii="Times New Roman" w:hAnsi="Times New Roman"/>
                <w:sz w:val="24"/>
                <w:szCs w:val="24"/>
                <w:lang w:eastAsia="lv-LV"/>
              </w:rPr>
              <w:t>s</w:t>
            </w:r>
            <w:r w:rsidR="004D7B92" w:rsidRPr="006A3F92">
              <w:rPr>
                <w:rFonts w:ascii="Times New Roman" w:hAnsi="Times New Roman"/>
                <w:sz w:val="24"/>
                <w:szCs w:val="24"/>
                <w:lang w:eastAsia="lv-LV"/>
              </w:rPr>
              <w:t>.</w:t>
            </w:r>
          </w:p>
        </w:tc>
      </w:tr>
      <w:tr w:rsidR="00837B55" w:rsidRPr="006A3F92" w14:paraId="01278B11" w14:textId="77777777" w:rsidTr="004D7B92">
        <w:tc>
          <w:tcPr>
            <w:tcW w:w="1400" w:type="pct"/>
            <w:tcBorders>
              <w:top w:val="outset" w:sz="6" w:space="0" w:color="414142"/>
              <w:left w:val="outset" w:sz="6" w:space="0" w:color="414142"/>
              <w:bottom w:val="outset" w:sz="6" w:space="0" w:color="414142"/>
              <w:right w:val="outset" w:sz="6" w:space="0" w:color="414142"/>
            </w:tcBorders>
            <w:hideMark/>
          </w:tcPr>
          <w:p w14:paraId="60359AFB" w14:textId="77777777" w:rsidR="004D7B92" w:rsidRPr="006A3F92" w:rsidRDefault="004D7B92" w:rsidP="004D7B92">
            <w:pPr>
              <w:spacing w:before="195" w:after="0" w:line="240" w:lineRule="auto"/>
              <w:rPr>
                <w:rFonts w:ascii="Times New Roman" w:hAnsi="Times New Roman"/>
                <w:sz w:val="24"/>
                <w:szCs w:val="24"/>
                <w:lang w:eastAsia="lv-LV"/>
              </w:rPr>
            </w:pPr>
            <w:r w:rsidRPr="006A3F92">
              <w:rPr>
                <w:rFonts w:ascii="Times New Roman" w:hAnsi="Times New Roman"/>
                <w:sz w:val="24"/>
                <w:szCs w:val="24"/>
                <w:lang w:eastAsia="lv-LV"/>
              </w:rPr>
              <w:t>4. Ietekme uz administratīvajām procedūrām un to izmaksām </w:t>
            </w:r>
          </w:p>
        </w:tc>
        <w:tc>
          <w:tcPr>
            <w:tcW w:w="3600" w:type="pct"/>
            <w:tcBorders>
              <w:top w:val="outset" w:sz="6" w:space="0" w:color="414142"/>
              <w:left w:val="outset" w:sz="6" w:space="0" w:color="414142"/>
              <w:bottom w:val="outset" w:sz="6" w:space="0" w:color="414142"/>
              <w:right w:val="outset" w:sz="6" w:space="0" w:color="414142"/>
            </w:tcBorders>
            <w:hideMark/>
          </w:tcPr>
          <w:p w14:paraId="038785E0" w14:textId="14C59E8C" w:rsidR="004D7B92" w:rsidRPr="006A3F92" w:rsidRDefault="004D7B92" w:rsidP="006B6099">
            <w:pPr>
              <w:spacing w:before="195" w:after="0" w:line="240" w:lineRule="auto"/>
              <w:jc w:val="both"/>
              <w:rPr>
                <w:rFonts w:ascii="Times New Roman" w:hAnsi="Times New Roman"/>
                <w:sz w:val="24"/>
                <w:szCs w:val="24"/>
                <w:lang w:eastAsia="lv-LV"/>
              </w:rPr>
            </w:pPr>
            <w:r w:rsidRPr="006A3F92">
              <w:rPr>
                <w:rFonts w:ascii="Times New Roman" w:hAnsi="Times New Roman"/>
                <w:sz w:val="24"/>
                <w:szCs w:val="24"/>
                <w:lang w:eastAsia="lv-LV"/>
              </w:rPr>
              <w:t>Saistošo noteikumu izpildi attiecībā uz iesniegumu izskatīšanu</w:t>
            </w:r>
            <w:r w:rsidR="006B6099" w:rsidRPr="006A3F92">
              <w:rPr>
                <w:rFonts w:ascii="Times New Roman" w:hAnsi="Times New Roman"/>
                <w:sz w:val="24"/>
                <w:szCs w:val="24"/>
                <w:lang w:eastAsia="lv-LV"/>
              </w:rPr>
              <w:t xml:space="preserve"> un vienošanās par samazinātas kustamās mantas nomas maksas piemērošanu</w:t>
            </w:r>
            <w:r w:rsidRPr="006A3F92">
              <w:rPr>
                <w:rFonts w:ascii="Times New Roman" w:hAnsi="Times New Roman"/>
                <w:sz w:val="24"/>
                <w:szCs w:val="24"/>
                <w:lang w:eastAsia="lv-LV"/>
              </w:rPr>
              <w:t xml:space="preserve"> slēgšanu un atbalsta piešķiršanu </w:t>
            </w:r>
            <w:r w:rsidR="006B6099" w:rsidRPr="006A3F92">
              <w:rPr>
                <w:rFonts w:ascii="Times New Roman" w:hAnsi="Times New Roman"/>
                <w:sz w:val="24"/>
                <w:szCs w:val="24"/>
                <w:lang w:eastAsia="lv-LV"/>
              </w:rPr>
              <w:t>attiecībā uz konkrētas nomas objektu nodrošinās</w:t>
            </w:r>
            <w:r w:rsidRPr="006A3F92">
              <w:rPr>
                <w:rFonts w:ascii="Times New Roman" w:hAnsi="Times New Roman"/>
                <w:sz w:val="24"/>
                <w:szCs w:val="24"/>
                <w:lang w:eastAsia="lv-LV"/>
              </w:rPr>
              <w:t xml:space="preserve"> </w:t>
            </w:r>
            <w:r w:rsidR="006B6099" w:rsidRPr="006A3F92">
              <w:rPr>
                <w:rFonts w:ascii="Times New Roman" w:hAnsi="Times New Roman"/>
                <w:sz w:val="24"/>
                <w:szCs w:val="24"/>
                <w:lang w:eastAsia="lv-LV"/>
              </w:rPr>
              <w:t xml:space="preserve">tā </w:t>
            </w:r>
            <w:r w:rsidR="00323438" w:rsidRPr="006A3F92">
              <w:rPr>
                <w:rFonts w:ascii="Times New Roman" w:hAnsi="Times New Roman"/>
                <w:sz w:val="24"/>
                <w:szCs w:val="24"/>
                <w:lang w:eastAsia="lv-LV"/>
              </w:rPr>
              <w:t>P</w:t>
            </w:r>
            <w:r w:rsidR="006B6099" w:rsidRPr="006A3F92">
              <w:rPr>
                <w:rFonts w:ascii="Times New Roman" w:hAnsi="Times New Roman"/>
                <w:sz w:val="24"/>
                <w:szCs w:val="24"/>
                <w:lang w:eastAsia="lv-LV"/>
              </w:rPr>
              <w:t>ašvaldības iestāde, kuras valdījumā atrodas nomas objekts.</w:t>
            </w:r>
          </w:p>
        </w:tc>
      </w:tr>
      <w:tr w:rsidR="00837B55" w:rsidRPr="006A3F92" w14:paraId="63CC4E70" w14:textId="77777777" w:rsidTr="004D7B92">
        <w:tc>
          <w:tcPr>
            <w:tcW w:w="1400" w:type="pct"/>
            <w:tcBorders>
              <w:top w:val="outset" w:sz="6" w:space="0" w:color="414142"/>
              <w:left w:val="outset" w:sz="6" w:space="0" w:color="414142"/>
              <w:bottom w:val="outset" w:sz="6" w:space="0" w:color="414142"/>
              <w:right w:val="outset" w:sz="6" w:space="0" w:color="414142"/>
            </w:tcBorders>
            <w:hideMark/>
          </w:tcPr>
          <w:p w14:paraId="650EB07D" w14:textId="77777777" w:rsidR="004D7B92" w:rsidRPr="006A3F92" w:rsidRDefault="004D7B92" w:rsidP="004D7B92">
            <w:pPr>
              <w:spacing w:before="195" w:after="0" w:line="240" w:lineRule="auto"/>
              <w:rPr>
                <w:rFonts w:ascii="Times New Roman" w:hAnsi="Times New Roman"/>
                <w:sz w:val="24"/>
                <w:szCs w:val="24"/>
                <w:lang w:eastAsia="lv-LV"/>
              </w:rPr>
            </w:pPr>
            <w:r w:rsidRPr="006A3F92">
              <w:rPr>
                <w:rFonts w:ascii="Times New Roman" w:hAnsi="Times New Roman"/>
                <w:sz w:val="24"/>
                <w:szCs w:val="24"/>
                <w:lang w:eastAsia="lv-LV"/>
              </w:rPr>
              <w:t>5. Ietekme uz pašvaldības funkcijām un cilvēkresursiem </w:t>
            </w:r>
          </w:p>
        </w:tc>
        <w:tc>
          <w:tcPr>
            <w:tcW w:w="3600" w:type="pct"/>
            <w:tcBorders>
              <w:top w:val="outset" w:sz="6" w:space="0" w:color="414142"/>
              <w:left w:val="outset" w:sz="6" w:space="0" w:color="414142"/>
              <w:bottom w:val="outset" w:sz="6" w:space="0" w:color="414142"/>
              <w:right w:val="outset" w:sz="6" w:space="0" w:color="414142"/>
            </w:tcBorders>
            <w:hideMark/>
          </w:tcPr>
          <w:p w14:paraId="7F9596C8" w14:textId="0DA65165" w:rsidR="004D7B92" w:rsidRPr="006A3F92" w:rsidRDefault="004D7B92" w:rsidP="006B6099">
            <w:pPr>
              <w:spacing w:before="195" w:after="0" w:line="240" w:lineRule="auto"/>
              <w:jc w:val="both"/>
              <w:rPr>
                <w:rFonts w:ascii="Times New Roman" w:hAnsi="Times New Roman"/>
                <w:sz w:val="24"/>
                <w:szCs w:val="24"/>
                <w:lang w:eastAsia="lv-LV"/>
              </w:rPr>
            </w:pPr>
            <w:r w:rsidRPr="006A3F92">
              <w:rPr>
                <w:rFonts w:ascii="Times New Roman" w:hAnsi="Times New Roman"/>
                <w:sz w:val="24"/>
                <w:szCs w:val="24"/>
                <w:lang w:eastAsia="lv-LV"/>
              </w:rPr>
              <w:t xml:space="preserve">Atbalsta sniegšana </w:t>
            </w:r>
            <w:r w:rsidR="006B6099" w:rsidRPr="006A3F92">
              <w:rPr>
                <w:rFonts w:ascii="Times New Roman" w:hAnsi="Times New Roman"/>
                <w:sz w:val="24"/>
                <w:szCs w:val="24"/>
                <w:lang w:eastAsia="lv-LV"/>
              </w:rPr>
              <w:t>samazinātas nomas maksas veidā</w:t>
            </w:r>
            <w:r w:rsidRPr="006A3F92">
              <w:rPr>
                <w:rFonts w:ascii="Times New Roman" w:hAnsi="Times New Roman"/>
                <w:sz w:val="24"/>
                <w:szCs w:val="24"/>
                <w:lang w:eastAsia="lv-LV"/>
              </w:rPr>
              <w:t xml:space="preserve"> ir tiešā veidā saistīta ar </w:t>
            </w:r>
            <w:hyperlink r:id="rId8" w:tgtFrame="_blank" w:history="1">
              <w:r w:rsidRPr="006A3F92">
                <w:rPr>
                  <w:rFonts w:ascii="Times New Roman" w:hAnsi="Times New Roman"/>
                  <w:sz w:val="24"/>
                  <w:szCs w:val="24"/>
                  <w:lang w:eastAsia="lv-LV"/>
                </w:rPr>
                <w:t>Pašvaldību likuma</w:t>
              </w:r>
            </w:hyperlink>
            <w:r w:rsidRPr="006A3F92">
              <w:rPr>
                <w:rFonts w:ascii="Times New Roman" w:hAnsi="Times New Roman"/>
                <w:sz w:val="24"/>
                <w:szCs w:val="24"/>
                <w:lang w:eastAsia="lv-LV"/>
              </w:rPr>
              <w:t> </w:t>
            </w:r>
            <w:hyperlink r:id="rId9" w:anchor="p4" w:tgtFrame="_blank" w:history="1">
              <w:r w:rsidRPr="006A3F92">
                <w:rPr>
                  <w:rFonts w:ascii="Times New Roman" w:hAnsi="Times New Roman"/>
                  <w:sz w:val="24"/>
                  <w:szCs w:val="24"/>
                  <w:lang w:eastAsia="lv-LV"/>
                </w:rPr>
                <w:t>4. panta</w:t>
              </w:r>
            </w:hyperlink>
            <w:r w:rsidRPr="006A3F92">
              <w:rPr>
                <w:rFonts w:ascii="Times New Roman" w:hAnsi="Times New Roman"/>
                <w:sz w:val="24"/>
                <w:szCs w:val="24"/>
                <w:lang w:eastAsia="lv-LV"/>
              </w:rPr>
              <w:t> pirmās daļas 12. punktā – </w:t>
            </w:r>
            <w:r w:rsidRPr="006A3F92">
              <w:rPr>
                <w:rFonts w:ascii="Times New Roman" w:hAnsi="Times New Roman"/>
                <w:i/>
                <w:iCs/>
                <w:sz w:val="24"/>
                <w:szCs w:val="24"/>
                <w:lang w:eastAsia="lv-LV"/>
              </w:rPr>
              <w:t>sekmēt saimniecisko darbību pašvaldības administratīvajā teritorijā un sniegt tai atbalstu –</w:t>
            </w:r>
            <w:r w:rsidRPr="006A3F92">
              <w:rPr>
                <w:rFonts w:ascii="Times New Roman" w:hAnsi="Times New Roman"/>
                <w:sz w:val="24"/>
                <w:szCs w:val="24"/>
                <w:lang w:eastAsia="lv-LV"/>
              </w:rPr>
              <w:t> noteikto pašvaldības autonomās funkcijas izpildi.</w:t>
            </w:r>
          </w:p>
          <w:p w14:paraId="28C66720" w14:textId="77777777" w:rsidR="004D7B92" w:rsidRPr="006A3F92" w:rsidRDefault="004D7B92" w:rsidP="004D7B92">
            <w:pPr>
              <w:spacing w:before="100" w:beforeAutospacing="1" w:after="0" w:line="293" w:lineRule="atLeast"/>
              <w:rPr>
                <w:rFonts w:ascii="Times New Roman" w:hAnsi="Times New Roman"/>
                <w:sz w:val="24"/>
                <w:szCs w:val="24"/>
                <w:lang w:eastAsia="lv-LV"/>
              </w:rPr>
            </w:pPr>
            <w:r w:rsidRPr="006A3F92">
              <w:rPr>
                <w:rFonts w:ascii="Times New Roman" w:hAnsi="Times New Roman"/>
                <w:sz w:val="24"/>
                <w:szCs w:val="24"/>
                <w:lang w:eastAsia="lv-LV"/>
              </w:rPr>
              <w:t>Jauna ietekme uz Pašvaldības funkcijām netiek paredzēta.</w:t>
            </w:r>
          </w:p>
          <w:p w14:paraId="5E6F02D3" w14:textId="77777777" w:rsidR="004D7B92" w:rsidRPr="006A3F92" w:rsidRDefault="004D7B92" w:rsidP="004D7B92">
            <w:pPr>
              <w:spacing w:before="100" w:beforeAutospacing="1" w:after="0" w:line="293" w:lineRule="atLeast"/>
              <w:rPr>
                <w:rFonts w:ascii="Times New Roman" w:hAnsi="Times New Roman"/>
                <w:sz w:val="24"/>
                <w:szCs w:val="24"/>
                <w:lang w:eastAsia="lv-LV"/>
              </w:rPr>
            </w:pPr>
            <w:r w:rsidRPr="006A3F92">
              <w:rPr>
                <w:rFonts w:ascii="Times New Roman" w:hAnsi="Times New Roman"/>
                <w:sz w:val="24"/>
                <w:szCs w:val="24"/>
                <w:lang w:eastAsia="lv-LV"/>
              </w:rPr>
              <w:t>Saistošie noteikumi paredz jaunu darba vietu radīšanu.</w:t>
            </w:r>
          </w:p>
        </w:tc>
      </w:tr>
      <w:tr w:rsidR="00837B55" w:rsidRPr="006A3F92" w14:paraId="24A783B2" w14:textId="77777777" w:rsidTr="004D7B92">
        <w:tc>
          <w:tcPr>
            <w:tcW w:w="1400" w:type="pct"/>
            <w:tcBorders>
              <w:top w:val="outset" w:sz="6" w:space="0" w:color="414142"/>
              <w:left w:val="outset" w:sz="6" w:space="0" w:color="414142"/>
              <w:bottom w:val="outset" w:sz="6" w:space="0" w:color="414142"/>
              <w:right w:val="outset" w:sz="6" w:space="0" w:color="414142"/>
            </w:tcBorders>
            <w:hideMark/>
          </w:tcPr>
          <w:p w14:paraId="2FEA0D35" w14:textId="77777777" w:rsidR="004D7B92" w:rsidRPr="006A3F92" w:rsidRDefault="004D7B92" w:rsidP="004D7B92">
            <w:pPr>
              <w:spacing w:before="195" w:after="0" w:line="240" w:lineRule="auto"/>
              <w:rPr>
                <w:rFonts w:ascii="Times New Roman" w:hAnsi="Times New Roman"/>
                <w:sz w:val="24"/>
                <w:szCs w:val="24"/>
                <w:lang w:eastAsia="lv-LV"/>
              </w:rPr>
            </w:pPr>
            <w:r w:rsidRPr="006A3F92">
              <w:rPr>
                <w:rFonts w:ascii="Times New Roman" w:hAnsi="Times New Roman"/>
                <w:sz w:val="24"/>
                <w:szCs w:val="24"/>
                <w:lang w:eastAsia="lv-LV"/>
              </w:rPr>
              <w:t>6. Informācija par izpildes nodrošināšanu </w:t>
            </w:r>
          </w:p>
        </w:tc>
        <w:tc>
          <w:tcPr>
            <w:tcW w:w="3600" w:type="pct"/>
            <w:tcBorders>
              <w:top w:val="outset" w:sz="6" w:space="0" w:color="414142"/>
              <w:left w:val="outset" w:sz="6" w:space="0" w:color="414142"/>
              <w:bottom w:val="outset" w:sz="6" w:space="0" w:color="414142"/>
              <w:right w:val="outset" w:sz="6" w:space="0" w:color="414142"/>
            </w:tcBorders>
            <w:hideMark/>
          </w:tcPr>
          <w:p w14:paraId="41098105" w14:textId="3109D19F" w:rsidR="004D7B92" w:rsidRPr="006A3F92" w:rsidRDefault="006B6099" w:rsidP="006B6099">
            <w:pPr>
              <w:spacing w:before="195" w:after="0" w:line="240" w:lineRule="auto"/>
              <w:jc w:val="both"/>
              <w:rPr>
                <w:rFonts w:ascii="Times New Roman" w:hAnsi="Times New Roman"/>
                <w:sz w:val="24"/>
                <w:szCs w:val="24"/>
                <w:lang w:eastAsia="lv-LV"/>
              </w:rPr>
            </w:pPr>
            <w:r w:rsidRPr="006A3F92">
              <w:rPr>
                <w:rFonts w:ascii="Times New Roman" w:hAnsi="Times New Roman"/>
                <w:sz w:val="24"/>
                <w:szCs w:val="24"/>
                <w:lang w:eastAsia="lv-LV"/>
              </w:rPr>
              <w:t xml:space="preserve">Saistošo noteikumu izpildi attiecībā uz iesniegumu izskatīšanu un vienošanās par samazinātas kustamās mantas nomas maksas piemērošanu slēgšanu un atbalsta piešķiršanu attiecībā uz konkrētas nomas objektu nodrošinās tā </w:t>
            </w:r>
            <w:r w:rsidR="00323438" w:rsidRPr="006A3F92">
              <w:rPr>
                <w:rFonts w:ascii="Times New Roman" w:hAnsi="Times New Roman"/>
                <w:sz w:val="24"/>
                <w:szCs w:val="24"/>
                <w:lang w:eastAsia="lv-LV"/>
              </w:rPr>
              <w:t>P</w:t>
            </w:r>
            <w:r w:rsidRPr="006A3F92">
              <w:rPr>
                <w:rFonts w:ascii="Times New Roman" w:hAnsi="Times New Roman"/>
                <w:sz w:val="24"/>
                <w:szCs w:val="24"/>
                <w:lang w:eastAsia="lv-LV"/>
              </w:rPr>
              <w:t>ašvaldības iestāde, kuras valdījumā atrodas nomas objekts.</w:t>
            </w:r>
          </w:p>
        </w:tc>
      </w:tr>
      <w:tr w:rsidR="00837B55" w:rsidRPr="006A3F92" w14:paraId="4C7C502A" w14:textId="77777777" w:rsidTr="004D7B92">
        <w:tc>
          <w:tcPr>
            <w:tcW w:w="1400" w:type="pct"/>
            <w:tcBorders>
              <w:top w:val="outset" w:sz="6" w:space="0" w:color="414142"/>
              <w:left w:val="outset" w:sz="6" w:space="0" w:color="414142"/>
              <w:bottom w:val="outset" w:sz="6" w:space="0" w:color="414142"/>
              <w:right w:val="outset" w:sz="6" w:space="0" w:color="414142"/>
            </w:tcBorders>
            <w:hideMark/>
          </w:tcPr>
          <w:p w14:paraId="49740633" w14:textId="77777777" w:rsidR="004D7B92" w:rsidRPr="006A3F92" w:rsidRDefault="004D7B92" w:rsidP="004D7B92">
            <w:pPr>
              <w:spacing w:before="195" w:after="0" w:line="240" w:lineRule="auto"/>
              <w:rPr>
                <w:rFonts w:ascii="Times New Roman" w:hAnsi="Times New Roman"/>
                <w:sz w:val="24"/>
                <w:szCs w:val="24"/>
                <w:lang w:eastAsia="lv-LV"/>
              </w:rPr>
            </w:pPr>
            <w:r w:rsidRPr="006A3F92">
              <w:rPr>
                <w:rFonts w:ascii="Times New Roman" w:hAnsi="Times New Roman"/>
                <w:sz w:val="24"/>
                <w:szCs w:val="24"/>
                <w:lang w:eastAsia="lv-LV"/>
              </w:rPr>
              <w:t>7. Prasību un izmaksu samērīgums pret ieguvumiem, ko sniedz mērķa sasniegšana </w:t>
            </w:r>
          </w:p>
        </w:tc>
        <w:tc>
          <w:tcPr>
            <w:tcW w:w="3600" w:type="pct"/>
            <w:tcBorders>
              <w:top w:val="outset" w:sz="6" w:space="0" w:color="414142"/>
              <w:left w:val="outset" w:sz="6" w:space="0" w:color="414142"/>
              <w:bottom w:val="outset" w:sz="6" w:space="0" w:color="414142"/>
              <w:right w:val="outset" w:sz="6" w:space="0" w:color="414142"/>
            </w:tcBorders>
            <w:hideMark/>
          </w:tcPr>
          <w:p w14:paraId="031EB7C2" w14:textId="77777777" w:rsidR="004D7B92" w:rsidRPr="006A3F92" w:rsidRDefault="004D7B92" w:rsidP="004D7B92">
            <w:pPr>
              <w:spacing w:before="195" w:after="0" w:line="240" w:lineRule="auto"/>
              <w:rPr>
                <w:rFonts w:ascii="Times New Roman" w:hAnsi="Times New Roman"/>
                <w:sz w:val="24"/>
                <w:szCs w:val="24"/>
                <w:lang w:eastAsia="lv-LV"/>
              </w:rPr>
            </w:pPr>
            <w:r w:rsidRPr="006A3F92">
              <w:rPr>
                <w:rFonts w:ascii="Times New Roman" w:hAnsi="Times New Roman"/>
                <w:sz w:val="24"/>
                <w:szCs w:val="24"/>
                <w:lang w:eastAsia="lv-LV"/>
              </w:rPr>
              <w:t>Saistošie noteikumi ir piemēroti iecerētā mērķa sasniegšanas nodrošināšanai un paredz tikai to, kas ir vajadzīgs minētā mērķa sasniegšanai.</w:t>
            </w:r>
          </w:p>
        </w:tc>
      </w:tr>
      <w:tr w:rsidR="00837B55" w:rsidRPr="006A3F92" w14:paraId="53D65136" w14:textId="77777777" w:rsidTr="004D7B92">
        <w:tc>
          <w:tcPr>
            <w:tcW w:w="1400" w:type="pct"/>
            <w:tcBorders>
              <w:top w:val="outset" w:sz="6" w:space="0" w:color="414142"/>
              <w:left w:val="outset" w:sz="6" w:space="0" w:color="414142"/>
              <w:bottom w:val="outset" w:sz="6" w:space="0" w:color="414142"/>
              <w:right w:val="outset" w:sz="6" w:space="0" w:color="414142"/>
            </w:tcBorders>
            <w:hideMark/>
          </w:tcPr>
          <w:p w14:paraId="581C280F" w14:textId="77777777" w:rsidR="004D7B92" w:rsidRPr="006A3F92" w:rsidRDefault="004D7B92" w:rsidP="004D7B92">
            <w:pPr>
              <w:spacing w:before="195" w:after="0" w:line="240" w:lineRule="auto"/>
              <w:rPr>
                <w:rFonts w:ascii="Times New Roman" w:hAnsi="Times New Roman"/>
                <w:sz w:val="24"/>
                <w:szCs w:val="24"/>
                <w:lang w:eastAsia="lv-LV"/>
              </w:rPr>
            </w:pPr>
            <w:r w:rsidRPr="006A3F92">
              <w:rPr>
                <w:rFonts w:ascii="Times New Roman" w:hAnsi="Times New Roman"/>
                <w:sz w:val="24"/>
                <w:szCs w:val="24"/>
                <w:lang w:eastAsia="lv-LV"/>
              </w:rPr>
              <w:lastRenderedPageBreak/>
              <w:t>8. Izstrādes gaitā veiktās konsultācijas ar privātpersonām un institūcijām </w:t>
            </w:r>
          </w:p>
        </w:tc>
        <w:tc>
          <w:tcPr>
            <w:tcW w:w="3600" w:type="pct"/>
            <w:tcBorders>
              <w:top w:val="outset" w:sz="6" w:space="0" w:color="414142"/>
              <w:left w:val="outset" w:sz="6" w:space="0" w:color="414142"/>
              <w:bottom w:val="outset" w:sz="6" w:space="0" w:color="414142"/>
              <w:right w:val="outset" w:sz="6" w:space="0" w:color="414142"/>
            </w:tcBorders>
            <w:hideMark/>
          </w:tcPr>
          <w:p w14:paraId="4B39BF42" w14:textId="41791EEE" w:rsidR="004D7B92" w:rsidRPr="006A3F92" w:rsidRDefault="006B6099" w:rsidP="00323438">
            <w:pPr>
              <w:spacing w:before="195" w:after="0" w:line="240" w:lineRule="auto"/>
              <w:jc w:val="both"/>
              <w:rPr>
                <w:rFonts w:ascii="Times New Roman" w:hAnsi="Times New Roman"/>
                <w:sz w:val="24"/>
                <w:szCs w:val="24"/>
                <w:lang w:eastAsia="lv-LV"/>
              </w:rPr>
            </w:pPr>
            <w:r w:rsidRPr="006A3F92">
              <w:rPr>
                <w:rFonts w:ascii="Times New Roman" w:hAnsi="Times New Roman"/>
                <w:sz w:val="24"/>
                <w:szCs w:val="24"/>
                <w:lang w:eastAsia="lv-LV"/>
              </w:rPr>
              <w:t>__</w:t>
            </w:r>
            <w:r w:rsidR="004D7B92" w:rsidRPr="006A3F92">
              <w:rPr>
                <w:rFonts w:ascii="Times New Roman" w:hAnsi="Times New Roman"/>
                <w:sz w:val="24"/>
                <w:szCs w:val="24"/>
                <w:lang w:eastAsia="lv-LV"/>
              </w:rPr>
              <w:t>.</w:t>
            </w:r>
            <w:r w:rsidRPr="006A3F92">
              <w:rPr>
                <w:rFonts w:ascii="Times New Roman" w:hAnsi="Times New Roman"/>
                <w:sz w:val="24"/>
                <w:szCs w:val="24"/>
                <w:lang w:eastAsia="lv-LV"/>
              </w:rPr>
              <w:t>__</w:t>
            </w:r>
            <w:r w:rsidR="004D7B92" w:rsidRPr="006A3F92">
              <w:rPr>
                <w:rFonts w:ascii="Times New Roman" w:hAnsi="Times New Roman"/>
                <w:sz w:val="24"/>
                <w:szCs w:val="24"/>
                <w:lang w:eastAsia="lv-LV"/>
              </w:rPr>
              <w:t>.2024. saņemts Latvijas Republikas Finanšu ministrijas saskaņojums atbilstoši </w:t>
            </w:r>
            <w:hyperlink r:id="rId10" w:tgtFrame="_blank" w:history="1">
              <w:r w:rsidR="004D7B92" w:rsidRPr="006A3F92">
                <w:rPr>
                  <w:rFonts w:ascii="Times New Roman" w:hAnsi="Times New Roman"/>
                  <w:sz w:val="24"/>
                  <w:szCs w:val="24"/>
                  <w:lang w:eastAsia="lv-LV"/>
                </w:rPr>
                <w:t>Komercdarbības atbalsta kontroles likumam</w:t>
              </w:r>
            </w:hyperlink>
            <w:r w:rsidR="004D7B92" w:rsidRPr="006A3F92">
              <w:rPr>
                <w:rFonts w:ascii="Times New Roman" w:hAnsi="Times New Roman"/>
                <w:sz w:val="24"/>
                <w:szCs w:val="24"/>
                <w:lang w:eastAsia="lv-LV"/>
              </w:rPr>
              <w:t>.</w:t>
            </w:r>
          </w:p>
          <w:p w14:paraId="016B31D4" w14:textId="4F446CDE" w:rsidR="004D7B92" w:rsidRPr="006A3F92" w:rsidRDefault="004D7B92" w:rsidP="00323438">
            <w:pPr>
              <w:spacing w:before="100" w:beforeAutospacing="1" w:after="0" w:line="293" w:lineRule="atLeast"/>
              <w:jc w:val="both"/>
              <w:rPr>
                <w:rFonts w:ascii="Times New Roman" w:hAnsi="Times New Roman"/>
                <w:sz w:val="24"/>
                <w:szCs w:val="24"/>
                <w:lang w:eastAsia="lv-LV"/>
              </w:rPr>
            </w:pPr>
            <w:r w:rsidRPr="006A3F92">
              <w:rPr>
                <w:rFonts w:ascii="Times New Roman" w:hAnsi="Times New Roman"/>
                <w:sz w:val="24"/>
                <w:szCs w:val="24"/>
                <w:lang w:eastAsia="lv-LV"/>
              </w:rPr>
              <w:t>Atbilstoši </w:t>
            </w:r>
            <w:hyperlink r:id="rId11" w:tgtFrame="_blank" w:history="1">
              <w:r w:rsidRPr="006A3F92">
                <w:rPr>
                  <w:rFonts w:ascii="Times New Roman" w:hAnsi="Times New Roman"/>
                  <w:sz w:val="24"/>
                  <w:szCs w:val="24"/>
                  <w:lang w:eastAsia="lv-LV"/>
                </w:rPr>
                <w:t>Pašvaldību likuma</w:t>
              </w:r>
            </w:hyperlink>
            <w:r w:rsidRPr="006A3F92">
              <w:rPr>
                <w:rFonts w:ascii="Times New Roman" w:hAnsi="Times New Roman"/>
                <w:sz w:val="24"/>
                <w:szCs w:val="24"/>
                <w:lang w:eastAsia="lv-LV"/>
              </w:rPr>
              <w:t> </w:t>
            </w:r>
            <w:hyperlink r:id="rId12" w:anchor="p46" w:tgtFrame="_blank" w:history="1">
              <w:r w:rsidRPr="006A3F92">
                <w:rPr>
                  <w:rFonts w:ascii="Times New Roman" w:hAnsi="Times New Roman"/>
                  <w:sz w:val="24"/>
                  <w:szCs w:val="24"/>
                  <w:lang w:eastAsia="lv-LV"/>
                </w:rPr>
                <w:t>46. panta</w:t>
              </w:r>
            </w:hyperlink>
            <w:r w:rsidRPr="006A3F92">
              <w:rPr>
                <w:rFonts w:ascii="Times New Roman" w:hAnsi="Times New Roman"/>
                <w:sz w:val="24"/>
                <w:szCs w:val="24"/>
                <w:lang w:eastAsia="lv-LV"/>
              </w:rPr>
              <w:t> trešajai daļai, lai informētu sabiedrību par Saistošo noteikumu projektu un dotu iespēju izteikt viedokli, Saistošo noteikumu projekts no </w:t>
            </w:r>
            <w:hyperlink r:id="rId13" w:tgtFrame="_blank" w:history="1">
              <w:r w:rsidR="006B6099" w:rsidRPr="006A3F92">
                <w:rPr>
                  <w:rFonts w:ascii="Times New Roman" w:hAnsi="Times New Roman"/>
                  <w:sz w:val="24"/>
                  <w:szCs w:val="24"/>
                  <w:lang w:eastAsia="lv-LV"/>
                </w:rPr>
                <w:t>__</w:t>
              </w:r>
              <w:r w:rsidRPr="006A3F92">
                <w:rPr>
                  <w:rFonts w:ascii="Times New Roman" w:hAnsi="Times New Roman"/>
                  <w:sz w:val="24"/>
                  <w:szCs w:val="24"/>
                  <w:lang w:eastAsia="lv-LV"/>
                </w:rPr>
                <w:t>.</w:t>
              </w:r>
              <w:r w:rsidR="006B6099" w:rsidRPr="006A3F92">
                <w:rPr>
                  <w:rFonts w:ascii="Times New Roman" w:hAnsi="Times New Roman"/>
                  <w:sz w:val="24"/>
                  <w:szCs w:val="24"/>
                  <w:lang w:eastAsia="lv-LV"/>
                </w:rPr>
                <w:t>__</w:t>
              </w:r>
              <w:r w:rsidRPr="006A3F92">
                <w:rPr>
                  <w:rFonts w:ascii="Times New Roman" w:hAnsi="Times New Roman"/>
                  <w:sz w:val="24"/>
                  <w:szCs w:val="24"/>
                  <w:lang w:eastAsia="lv-LV"/>
                </w:rPr>
                <w:t>.2024.</w:t>
              </w:r>
            </w:hyperlink>
            <w:r w:rsidRPr="006A3F92">
              <w:rPr>
                <w:rFonts w:ascii="Times New Roman" w:hAnsi="Times New Roman"/>
                <w:sz w:val="24"/>
                <w:szCs w:val="24"/>
                <w:lang w:eastAsia="lv-LV"/>
              </w:rPr>
              <w:t>–</w:t>
            </w:r>
            <w:r w:rsidR="006B6099" w:rsidRPr="006A3F92">
              <w:rPr>
                <w:rFonts w:ascii="Times New Roman" w:hAnsi="Times New Roman"/>
                <w:sz w:val="24"/>
                <w:szCs w:val="24"/>
                <w:lang w:eastAsia="lv-LV"/>
              </w:rPr>
              <w:t>__</w:t>
            </w:r>
            <w:r w:rsidRPr="006A3F92">
              <w:rPr>
                <w:rFonts w:ascii="Times New Roman" w:hAnsi="Times New Roman"/>
                <w:sz w:val="24"/>
                <w:szCs w:val="24"/>
                <w:lang w:eastAsia="lv-LV"/>
              </w:rPr>
              <w:t>.</w:t>
            </w:r>
            <w:r w:rsidR="006B6099" w:rsidRPr="006A3F92">
              <w:rPr>
                <w:rFonts w:ascii="Times New Roman" w:hAnsi="Times New Roman"/>
                <w:sz w:val="24"/>
                <w:szCs w:val="24"/>
                <w:lang w:eastAsia="lv-LV"/>
              </w:rPr>
              <w:t>__</w:t>
            </w:r>
            <w:r w:rsidRPr="006A3F92">
              <w:rPr>
                <w:rFonts w:ascii="Times New Roman" w:hAnsi="Times New Roman"/>
                <w:sz w:val="24"/>
                <w:szCs w:val="24"/>
                <w:lang w:eastAsia="lv-LV"/>
              </w:rPr>
              <w:t xml:space="preserve">.2024. tika publicēts Pašvaldības tīmekļa vietnē www.ventspils.lv sadaļas "Iedzīvotāju līdzdalība" </w:t>
            </w:r>
            <w:proofErr w:type="spellStart"/>
            <w:r w:rsidRPr="006A3F92">
              <w:rPr>
                <w:rFonts w:ascii="Times New Roman" w:hAnsi="Times New Roman"/>
                <w:sz w:val="24"/>
                <w:szCs w:val="24"/>
                <w:lang w:eastAsia="lv-LV"/>
              </w:rPr>
              <w:t>apakšsadaļā</w:t>
            </w:r>
            <w:proofErr w:type="spellEnd"/>
            <w:r w:rsidRPr="006A3F92">
              <w:rPr>
                <w:rFonts w:ascii="Times New Roman" w:hAnsi="Times New Roman"/>
                <w:sz w:val="24"/>
                <w:szCs w:val="24"/>
                <w:lang w:eastAsia="lv-LV"/>
              </w:rPr>
              <w:t xml:space="preserve"> "Viedokļa izteikšana par saistošo noteikumu projektiem".</w:t>
            </w:r>
          </w:p>
          <w:p w14:paraId="0863463F" w14:textId="1BA72D80" w:rsidR="004D7B92" w:rsidRPr="006A3F92" w:rsidRDefault="004D7B92" w:rsidP="00323438">
            <w:pPr>
              <w:spacing w:before="100" w:beforeAutospacing="1" w:after="0" w:line="293" w:lineRule="atLeast"/>
              <w:jc w:val="both"/>
              <w:rPr>
                <w:rFonts w:ascii="Times New Roman" w:hAnsi="Times New Roman"/>
                <w:sz w:val="24"/>
                <w:szCs w:val="24"/>
                <w:lang w:eastAsia="lv-LV"/>
              </w:rPr>
            </w:pPr>
            <w:r w:rsidRPr="006A3F92">
              <w:rPr>
                <w:rFonts w:ascii="Times New Roman" w:hAnsi="Times New Roman"/>
                <w:sz w:val="24"/>
                <w:szCs w:val="24"/>
                <w:lang w:eastAsia="lv-LV"/>
              </w:rPr>
              <w:t xml:space="preserve">Viedokļa noskaidrošanas periodā </w:t>
            </w:r>
            <w:r w:rsidRPr="001B252E">
              <w:rPr>
                <w:rFonts w:ascii="Times New Roman" w:hAnsi="Times New Roman"/>
                <w:sz w:val="24"/>
                <w:szCs w:val="24"/>
                <w:lang w:eastAsia="lv-LV"/>
              </w:rPr>
              <w:t>netika saņemti sabiedrības priekšlikumi</w:t>
            </w:r>
            <w:r w:rsidR="00323438" w:rsidRPr="001B252E">
              <w:rPr>
                <w:rFonts w:ascii="Times New Roman" w:hAnsi="Times New Roman"/>
                <w:sz w:val="24"/>
                <w:szCs w:val="24"/>
                <w:lang w:eastAsia="lv-LV"/>
              </w:rPr>
              <w:t xml:space="preserve">/ Tika saņemti </w:t>
            </w:r>
            <w:r w:rsidR="004E207C" w:rsidRPr="001B252E">
              <w:rPr>
                <w:rFonts w:ascii="Times New Roman" w:hAnsi="Times New Roman"/>
                <w:sz w:val="24"/>
                <w:szCs w:val="24"/>
                <w:lang w:eastAsia="lv-LV"/>
              </w:rPr>
              <w:t>…..</w:t>
            </w:r>
          </w:p>
          <w:p w14:paraId="638A8327" w14:textId="5AA32FD1" w:rsidR="004D7B92" w:rsidRPr="006A3F92" w:rsidRDefault="004D7B92" w:rsidP="00323438">
            <w:pPr>
              <w:spacing w:before="100" w:beforeAutospacing="1" w:after="0" w:line="293" w:lineRule="atLeast"/>
              <w:jc w:val="both"/>
              <w:rPr>
                <w:rFonts w:ascii="Times New Roman" w:hAnsi="Times New Roman"/>
                <w:sz w:val="24"/>
                <w:szCs w:val="24"/>
                <w:lang w:eastAsia="lv-LV"/>
              </w:rPr>
            </w:pPr>
            <w:r w:rsidRPr="006A3F92">
              <w:rPr>
                <w:rFonts w:ascii="Times New Roman" w:hAnsi="Times New Roman"/>
                <w:sz w:val="24"/>
                <w:szCs w:val="24"/>
                <w:lang w:eastAsia="lv-LV"/>
              </w:rPr>
              <w:t xml:space="preserve">Saistošo noteikumu projekts izskatīts </w:t>
            </w:r>
            <w:r w:rsidR="00872FB3">
              <w:rPr>
                <w:rFonts w:ascii="Times New Roman" w:hAnsi="Times New Roman"/>
                <w:sz w:val="24"/>
                <w:szCs w:val="24"/>
                <w:lang w:eastAsia="lv-LV"/>
              </w:rPr>
              <w:t>18</w:t>
            </w:r>
            <w:r w:rsidRPr="006A3F92">
              <w:rPr>
                <w:rFonts w:ascii="Times New Roman" w:hAnsi="Times New Roman"/>
                <w:sz w:val="24"/>
                <w:szCs w:val="24"/>
                <w:lang w:eastAsia="lv-LV"/>
              </w:rPr>
              <w:t>.</w:t>
            </w:r>
            <w:r w:rsidR="00872FB3">
              <w:rPr>
                <w:rFonts w:ascii="Times New Roman" w:hAnsi="Times New Roman"/>
                <w:sz w:val="24"/>
                <w:szCs w:val="24"/>
                <w:lang w:eastAsia="lv-LV"/>
              </w:rPr>
              <w:t>09</w:t>
            </w:r>
            <w:r w:rsidRPr="006A3F92">
              <w:rPr>
                <w:rFonts w:ascii="Times New Roman" w:hAnsi="Times New Roman"/>
                <w:sz w:val="24"/>
                <w:szCs w:val="24"/>
                <w:lang w:eastAsia="lv-LV"/>
              </w:rPr>
              <w:t xml:space="preserve">.2024. Pašvaldības Likumības komisijā, </w:t>
            </w:r>
            <w:r w:rsidR="00323438" w:rsidRPr="006A3F92">
              <w:rPr>
                <w:rFonts w:ascii="Times New Roman" w:hAnsi="Times New Roman"/>
                <w:sz w:val="24"/>
                <w:szCs w:val="24"/>
                <w:lang w:eastAsia="lv-LV"/>
              </w:rPr>
              <w:t xml:space="preserve">__.__.2024. </w:t>
            </w:r>
            <w:r w:rsidRPr="006A3F92">
              <w:rPr>
                <w:rFonts w:ascii="Times New Roman" w:hAnsi="Times New Roman"/>
                <w:sz w:val="24"/>
                <w:szCs w:val="24"/>
                <w:lang w:eastAsia="lv-LV"/>
              </w:rPr>
              <w:t xml:space="preserve">un </w:t>
            </w:r>
            <w:r w:rsidR="006B3BAD" w:rsidRPr="006A3F92">
              <w:rPr>
                <w:rFonts w:ascii="Times New Roman" w:hAnsi="Times New Roman"/>
                <w:sz w:val="24"/>
                <w:szCs w:val="24"/>
                <w:lang w:eastAsia="lv-LV"/>
              </w:rPr>
              <w:t>__</w:t>
            </w:r>
            <w:r w:rsidRPr="006A3F92">
              <w:rPr>
                <w:rFonts w:ascii="Times New Roman" w:hAnsi="Times New Roman"/>
                <w:sz w:val="24"/>
                <w:szCs w:val="24"/>
                <w:lang w:eastAsia="lv-LV"/>
              </w:rPr>
              <w:t>.</w:t>
            </w:r>
            <w:r w:rsidR="006B3BAD" w:rsidRPr="006A3F92">
              <w:rPr>
                <w:rFonts w:ascii="Times New Roman" w:hAnsi="Times New Roman"/>
                <w:sz w:val="24"/>
                <w:szCs w:val="24"/>
                <w:lang w:eastAsia="lv-LV"/>
              </w:rPr>
              <w:t>__</w:t>
            </w:r>
            <w:r w:rsidRPr="006A3F92">
              <w:rPr>
                <w:rFonts w:ascii="Times New Roman" w:hAnsi="Times New Roman"/>
                <w:sz w:val="24"/>
                <w:szCs w:val="24"/>
                <w:lang w:eastAsia="lv-LV"/>
              </w:rPr>
              <w:t>.2024. Pašvaldības Finanšu komitejā.</w:t>
            </w:r>
          </w:p>
        </w:tc>
      </w:tr>
    </w:tbl>
    <w:p w14:paraId="01FE28BF" w14:textId="3F3EAD1D" w:rsidR="002707AE" w:rsidRPr="006A3F92" w:rsidRDefault="002707AE" w:rsidP="00067936">
      <w:pPr>
        <w:widowControl w:val="0"/>
        <w:spacing w:after="0" w:line="240" w:lineRule="auto"/>
        <w:jc w:val="both"/>
        <w:rPr>
          <w:rFonts w:ascii="Times New Roman" w:hAnsi="Times New Roman"/>
          <w:sz w:val="24"/>
          <w:szCs w:val="24"/>
        </w:rPr>
      </w:pPr>
    </w:p>
    <w:sectPr w:rsidR="002707AE" w:rsidRPr="006A3F92" w:rsidSect="001C6B15">
      <w:footerReference w:type="default" r:id="rId14"/>
      <w:headerReference w:type="first" r:id="rId15"/>
      <w:pgSz w:w="11906" w:h="16838"/>
      <w:pgMar w:top="698" w:right="849" w:bottom="851" w:left="1560" w:header="567" w:footer="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84D43" w14:textId="77777777" w:rsidR="00A32696" w:rsidRDefault="00A32696" w:rsidP="00AE168F">
      <w:pPr>
        <w:spacing w:after="0" w:line="240" w:lineRule="auto"/>
      </w:pPr>
      <w:r>
        <w:separator/>
      </w:r>
    </w:p>
  </w:endnote>
  <w:endnote w:type="continuationSeparator" w:id="0">
    <w:p w14:paraId="407698BB" w14:textId="77777777" w:rsidR="00A32696" w:rsidRDefault="00A32696" w:rsidP="00AE1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716F5" w14:textId="77777777" w:rsidR="00AE168F" w:rsidRDefault="00B9467C" w:rsidP="00750486">
    <w:pPr>
      <w:pStyle w:val="Kjene"/>
      <w:jc w:val="center"/>
    </w:pPr>
    <w:r w:rsidRPr="00750486">
      <w:rPr>
        <w:rFonts w:ascii="Times New Roman" w:hAnsi="Times New Roman"/>
        <w:sz w:val="20"/>
        <w:szCs w:val="20"/>
      </w:rPr>
      <w:fldChar w:fldCharType="begin"/>
    </w:r>
    <w:r w:rsidRPr="00750486">
      <w:rPr>
        <w:rFonts w:ascii="Times New Roman" w:hAnsi="Times New Roman"/>
        <w:sz w:val="20"/>
        <w:szCs w:val="20"/>
      </w:rPr>
      <w:instrText xml:space="preserve"> PAGE   \* MERGEFORMAT </w:instrText>
    </w:r>
    <w:r w:rsidRPr="00750486">
      <w:rPr>
        <w:rFonts w:ascii="Times New Roman" w:hAnsi="Times New Roman"/>
        <w:sz w:val="20"/>
        <w:szCs w:val="20"/>
      </w:rPr>
      <w:fldChar w:fldCharType="separate"/>
    </w:r>
    <w:r w:rsidR="00B35A49">
      <w:rPr>
        <w:rFonts w:ascii="Times New Roman" w:hAnsi="Times New Roman"/>
        <w:noProof/>
        <w:sz w:val="20"/>
        <w:szCs w:val="20"/>
      </w:rPr>
      <w:t>2</w:t>
    </w:r>
    <w:r w:rsidRPr="00750486">
      <w:rPr>
        <w:rFonts w:ascii="Times New Roman" w:hAnsi="Times New Roman"/>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DC8BC" w14:textId="77777777" w:rsidR="00A32696" w:rsidRDefault="00A32696" w:rsidP="00AE168F">
      <w:pPr>
        <w:spacing w:after="0" w:line="240" w:lineRule="auto"/>
      </w:pPr>
      <w:r>
        <w:separator/>
      </w:r>
    </w:p>
  </w:footnote>
  <w:footnote w:type="continuationSeparator" w:id="0">
    <w:p w14:paraId="21FD8ADC" w14:textId="77777777" w:rsidR="00A32696" w:rsidRDefault="00A32696" w:rsidP="00AE168F">
      <w:pPr>
        <w:spacing w:after="0" w:line="240" w:lineRule="auto"/>
      </w:pPr>
      <w:r>
        <w:continuationSeparator/>
      </w:r>
    </w:p>
  </w:footnote>
  <w:footnote w:id="1">
    <w:p w14:paraId="417BDDF9" w14:textId="2035E4FD" w:rsidR="00837B55" w:rsidRPr="00837B55" w:rsidRDefault="00837B55">
      <w:pPr>
        <w:pStyle w:val="Vresteksts"/>
        <w:rPr>
          <w:lang w:val="lv-LV"/>
        </w:rPr>
      </w:pPr>
      <w:r>
        <w:rPr>
          <w:rStyle w:val="Vresatsauce"/>
        </w:rPr>
        <w:footnoteRef/>
      </w:r>
      <w:r>
        <w:t xml:space="preserve"> </w:t>
      </w:r>
      <w:proofErr w:type="spellStart"/>
      <w:r w:rsidRPr="00837B55">
        <w:t>Pieejams</w:t>
      </w:r>
      <w:proofErr w:type="spellEnd"/>
      <w:r w:rsidRPr="00837B55">
        <w:t xml:space="preserve">: </w:t>
      </w:r>
      <w:hyperlink r:id="rId1" w:history="1">
        <w:r w:rsidRPr="00D00155">
          <w:rPr>
            <w:rStyle w:val="Hipersaite"/>
          </w:rPr>
          <w:t>https://www.ventspils.lv/app/uploads/2022/11/202_par-ventspils-valstspilsetas-pasvaldibas-un-ventspils-novada-pasvaldibas-kopigo-planosanas-dokumentu-apstiprinasanupiel3.pdf</w:t>
        </w:r>
      </w:hyperlink>
      <w:r>
        <w:t xml:space="preserve"> </w:t>
      </w:r>
      <w:r w:rsidRPr="00837B5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312D1" w14:textId="77777777" w:rsidR="003C1E85" w:rsidRPr="003C1E85" w:rsidRDefault="00F917ED"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r>
      <w:rPr>
        <w:noProof/>
        <w:lang w:eastAsia="lv-LV"/>
      </w:rPr>
      <w:drawing>
        <wp:anchor distT="0" distB="0" distL="0" distR="0" simplePos="0" relativeHeight="251657728" behindDoc="0" locked="0" layoutInCell="1" allowOverlap="1" wp14:anchorId="36E223E4" wp14:editId="1C87C2F0">
          <wp:simplePos x="0" y="0"/>
          <wp:positionH relativeFrom="column">
            <wp:posOffset>2663825</wp:posOffset>
          </wp:positionH>
          <wp:positionV relativeFrom="paragraph">
            <wp:posOffset>0</wp:posOffset>
          </wp:positionV>
          <wp:extent cx="685165" cy="819785"/>
          <wp:effectExtent l="0" t="0" r="635"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 cy="8197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77B5A32E"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0E4211F3" w14:textId="77777777" w:rsidR="003C1E85" w:rsidRPr="003C1E85" w:rsidRDefault="003C1E85" w:rsidP="003C1E85">
    <w:pPr>
      <w:widowControl w:val="0"/>
      <w:suppressLineNumbers/>
      <w:tabs>
        <w:tab w:val="center" w:pos="4822"/>
        <w:tab w:val="right" w:pos="9645"/>
      </w:tabs>
      <w:suppressAutoHyphens/>
      <w:spacing w:after="0" w:line="240" w:lineRule="auto"/>
      <w:ind w:right="180"/>
      <w:jc w:val="center"/>
      <w:rPr>
        <w:rFonts w:ascii="Times New Roman" w:eastAsia="Arial" w:hAnsi="Times New Roman"/>
        <w:kern w:val="1"/>
        <w:sz w:val="24"/>
        <w:szCs w:val="24"/>
        <w:lang w:eastAsia="lv-LV"/>
      </w:rPr>
    </w:pPr>
  </w:p>
  <w:p w14:paraId="17B76308" w14:textId="77777777" w:rsidR="003C1E85" w:rsidRPr="003C1E85" w:rsidRDefault="003C1E85" w:rsidP="003C1E85">
    <w:pPr>
      <w:widowControl w:val="0"/>
      <w:suppressLineNumbers/>
      <w:tabs>
        <w:tab w:val="center" w:pos="4822"/>
        <w:tab w:val="right" w:pos="9645"/>
      </w:tabs>
      <w:suppressAutoHyphens/>
      <w:spacing w:after="0" w:line="240" w:lineRule="auto"/>
      <w:ind w:left="165" w:right="180"/>
      <w:jc w:val="center"/>
      <w:rPr>
        <w:rFonts w:ascii="Times New Roman" w:eastAsia="Arial" w:hAnsi="Times New Roman"/>
        <w:kern w:val="1"/>
        <w:sz w:val="24"/>
        <w:szCs w:val="24"/>
        <w:lang w:eastAsia="lv-LV"/>
      </w:rPr>
    </w:pPr>
  </w:p>
  <w:p w14:paraId="715EF5E1" w14:textId="77777777" w:rsidR="003C1E85" w:rsidRPr="003C1E85" w:rsidRDefault="003C1E85" w:rsidP="003C1E85">
    <w:pPr>
      <w:widowControl w:val="0"/>
      <w:suppressLineNumbers/>
      <w:tabs>
        <w:tab w:val="center" w:pos="4822"/>
        <w:tab w:val="right" w:pos="9645"/>
      </w:tabs>
      <w:suppressAutoHyphens/>
      <w:spacing w:after="0" w:line="240" w:lineRule="auto"/>
      <w:ind w:left="390" w:right="-15"/>
      <w:jc w:val="center"/>
      <w:rPr>
        <w:rFonts w:ascii="Times New Roman" w:eastAsia="Arial" w:hAnsi="Times New Roman"/>
        <w:kern w:val="1"/>
        <w:sz w:val="24"/>
        <w:szCs w:val="24"/>
        <w:lang w:eastAsia="lv-LV"/>
      </w:rPr>
    </w:pPr>
  </w:p>
  <w:tbl>
    <w:tblPr>
      <w:tblW w:w="0" w:type="auto"/>
      <w:tblInd w:w="29" w:type="dxa"/>
      <w:tblLayout w:type="fixed"/>
      <w:tblCellMar>
        <w:top w:w="29" w:type="dxa"/>
        <w:left w:w="29" w:type="dxa"/>
        <w:bottom w:w="29" w:type="dxa"/>
        <w:right w:w="29" w:type="dxa"/>
      </w:tblCellMar>
      <w:tblLook w:val="0000" w:firstRow="0" w:lastRow="0" w:firstColumn="0" w:lastColumn="0" w:noHBand="0" w:noVBand="0"/>
    </w:tblPr>
    <w:tblGrid>
      <w:gridCol w:w="9651"/>
    </w:tblGrid>
    <w:tr w:rsidR="003C1E85" w:rsidRPr="003C1E85" w14:paraId="703F70B0" w14:textId="77777777" w:rsidTr="00AD7551">
      <w:tc>
        <w:tcPr>
          <w:tcW w:w="9651" w:type="dxa"/>
          <w:shd w:val="clear" w:color="auto" w:fill="auto"/>
        </w:tcPr>
        <w:p w14:paraId="54D0FB24" w14:textId="6C3D444B" w:rsidR="003C1E85" w:rsidRPr="003C1E85" w:rsidRDefault="003C1E85" w:rsidP="003C1E85">
          <w:pPr>
            <w:widowControl w:val="0"/>
            <w:suppressLineNumbers/>
            <w:suppressAutoHyphens/>
            <w:spacing w:after="0" w:line="240" w:lineRule="auto"/>
            <w:ind w:right="180"/>
            <w:jc w:val="center"/>
            <w:rPr>
              <w:rFonts w:ascii="Times New Roman" w:eastAsia="Arial" w:hAnsi="Times New Roman"/>
              <w:b/>
              <w:bCs/>
              <w:kern w:val="1"/>
              <w:sz w:val="24"/>
              <w:szCs w:val="24"/>
              <w:lang w:eastAsia="lv-LV"/>
            </w:rPr>
          </w:pPr>
          <w:r w:rsidRPr="003C1E85">
            <w:rPr>
              <w:rFonts w:ascii="Times New Roman" w:eastAsia="Arial" w:hAnsi="Times New Roman"/>
              <w:b/>
              <w:bCs/>
              <w:kern w:val="1"/>
              <w:sz w:val="24"/>
              <w:szCs w:val="24"/>
              <w:lang w:eastAsia="lv-LV"/>
            </w:rPr>
            <w:t xml:space="preserve">VENTSPILS </w:t>
          </w:r>
          <w:r w:rsidR="008D25FB">
            <w:rPr>
              <w:rFonts w:ascii="Times New Roman" w:eastAsia="Arial" w:hAnsi="Times New Roman"/>
              <w:b/>
              <w:bCs/>
              <w:kern w:val="1"/>
              <w:sz w:val="24"/>
              <w:szCs w:val="24"/>
              <w:lang w:eastAsia="lv-LV"/>
            </w:rPr>
            <w:t>VALSTS</w:t>
          </w:r>
          <w:r w:rsidRPr="003C1E85">
            <w:rPr>
              <w:rFonts w:ascii="Times New Roman" w:eastAsia="Arial" w:hAnsi="Times New Roman"/>
              <w:b/>
              <w:bCs/>
              <w:kern w:val="1"/>
              <w:sz w:val="24"/>
              <w:szCs w:val="24"/>
              <w:lang w:eastAsia="lv-LV"/>
            </w:rPr>
            <w:t>PILSĒTAS</w:t>
          </w:r>
          <w:r w:rsidR="008D25FB">
            <w:rPr>
              <w:rFonts w:ascii="Times New Roman" w:eastAsia="Arial" w:hAnsi="Times New Roman"/>
              <w:b/>
              <w:bCs/>
              <w:kern w:val="1"/>
              <w:sz w:val="24"/>
              <w:szCs w:val="24"/>
              <w:lang w:eastAsia="lv-LV"/>
            </w:rPr>
            <w:t xml:space="preserve"> PAŠVALDĪBAS</w:t>
          </w:r>
          <w:r w:rsidRPr="003C1E85">
            <w:rPr>
              <w:rFonts w:ascii="Times New Roman" w:eastAsia="Arial" w:hAnsi="Times New Roman"/>
              <w:b/>
              <w:bCs/>
              <w:kern w:val="1"/>
              <w:sz w:val="24"/>
              <w:szCs w:val="24"/>
              <w:lang w:eastAsia="lv-LV"/>
            </w:rPr>
            <w:t xml:space="preserve"> DOME</w:t>
          </w:r>
        </w:p>
      </w:tc>
    </w:tr>
    <w:tr w:rsidR="003C1E85" w:rsidRPr="003C1E85" w14:paraId="554AA76A" w14:textId="77777777" w:rsidTr="00AD7551">
      <w:tblPrEx>
        <w:tblCellMar>
          <w:top w:w="55" w:type="dxa"/>
          <w:left w:w="55" w:type="dxa"/>
          <w:bottom w:w="55" w:type="dxa"/>
          <w:right w:w="55" w:type="dxa"/>
        </w:tblCellMar>
      </w:tblPrEx>
      <w:tc>
        <w:tcPr>
          <w:tcW w:w="9651" w:type="dxa"/>
          <w:tcBorders>
            <w:top w:val="single" w:sz="1" w:space="0" w:color="000000"/>
            <w:bottom w:val="single" w:sz="1" w:space="0" w:color="000000"/>
          </w:tcBorders>
          <w:shd w:val="clear" w:color="auto" w:fill="auto"/>
          <w:vAlign w:val="center"/>
        </w:tcPr>
        <w:p w14:paraId="4CD2FD42" w14:textId="77777777" w:rsidR="003C1E85" w:rsidRPr="00503959" w:rsidRDefault="003C1E85" w:rsidP="003C1E85">
          <w:pPr>
            <w:widowControl w:val="0"/>
            <w:suppressLineNumbers/>
            <w:suppressAutoHyphens/>
            <w:snapToGrid w:val="0"/>
            <w:spacing w:after="0" w:line="240" w:lineRule="auto"/>
            <w:ind w:left="-70" w:right="185"/>
            <w:jc w:val="center"/>
            <w:rPr>
              <w:rFonts w:ascii="Times New Roman" w:eastAsia="Arial" w:hAnsi="Times New Roman"/>
              <w:kern w:val="1"/>
              <w:sz w:val="18"/>
              <w:szCs w:val="18"/>
              <w:lang w:eastAsia="lv-LV"/>
            </w:rPr>
          </w:pPr>
          <w:r w:rsidRPr="00503959">
            <w:rPr>
              <w:rFonts w:ascii="Times New Roman" w:eastAsia="Arial" w:hAnsi="Times New Roman"/>
              <w:kern w:val="1"/>
              <w:sz w:val="18"/>
              <w:szCs w:val="18"/>
              <w:lang w:eastAsia="lv-LV"/>
            </w:rPr>
            <w:t>Jūras iela 36, Ventspils, LV</w:t>
          </w:r>
          <w:r w:rsidRPr="00503959">
            <w:rPr>
              <w:rFonts w:ascii="Times New Roman" w:eastAsia="Arial" w:hAnsi="Times New Roman"/>
              <w:kern w:val="1"/>
              <w:sz w:val="18"/>
              <w:szCs w:val="18"/>
              <w:lang w:eastAsia="lv-LV"/>
            </w:rPr>
            <w:softHyphen/>
            <w:t xml:space="preserve">3601, Latvija, tālr.: 63601100, e-pasts: </w:t>
          </w:r>
          <w:hyperlink r:id="rId2" w:history="1">
            <w:r w:rsidR="00A93699" w:rsidRPr="00503959">
              <w:rPr>
                <w:rStyle w:val="Hipersaite"/>
                <w:rFonts w:ascii="Times New Roman" w:eastAsia="Arial" w:hAnsi="Times New Roman"/>
                <w:color w:val="auto"/>
                <w:kern w:val="1"/>
                <w:sz w:val="18"/>
                <w:szCs w:val="18"/>
                <w:u w:val="none"/>
                <w:lang w:eastAsia="lv-LV"/>
              </w:rPr>
              <w:t>dome@ventspils.lv</w:t>
            </w:r>
          </w:hyperlink>
        </w:p>
      </w:tc>
    </w:tr>
  </w:tbl>
  <w:p w14:paraId="2C057091" w14:textId="77777777" w:rsidR="00E33885" w:rsidRPr="003C1E85" w:rsidRDefault="00E33885" w:rsidP="001C6B1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062F"/>
    <w:multiLevelType w:val="hybridMultilevel"/>
    <w:tmpl w:val="E4FAFC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B854B2"/>
    <w:multiLevelType w:val="hybridMultilevel"/>
    <w:tmpl w:val="EE0850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08C4524"/>
    <w:multiLevelType w:val="hybridMultilevel"/>
    <w:tmpl w:val="76AC2AB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213A6629"/>
    <w:multiLevelType w:val="multilevel"/>
    <w:tmpl w:val="1AFA388E"/>
    <w:lvl w:ilvl="0">
      <w:start w:val="1"/>
      <w:numFmt w:val="decimal"/>
      <w:lvlText w:val="1.%1."/>
      <w:lvlJc w:val="left"/>
      <w:pPr>
        <w:ind w:left="1440" w:hanging="360"/>
      </w:pPr>
      <w:rPr>
        <w:rFonts w:hint="default"/>
        <w:b w:val="0"/>
        <w:bCs w:val="0"/>
      </w:rPr>
    </w:lvl>
    <w:lvl w:ilvl="1">
      <w:start w:val="1"/>
      <w:numFmt w:val="decimal"/>
      <w:lvlText w:val="1.5.%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24493D9B"/>
    <w:multiLevelType w:val="hybridMultilevel"/>
    <w:tmpl w:val="0C9892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B770C0"/>
    <w:multiLevelType w:val="hybridMultilevel"/>
    <w:tmpl w:val="6DEA1F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4D73C1"/>
    <w:multiLevelType w:val="hybridMultilevel"/>
    <w:tmpl w:val="03122F6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AF422E"/>
    <w:multiLevelType w:val="hybridMultilevel"/>
    <w:tmpl w:val="ED44DB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86D6060"/>
    <w:multiLevelType w:val="hybridMultilevel"/>
    <w:tmpl w:val="0B760A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1D25786"/>
    <w:multiLevelType w:val="multilevel"/>
    <w:tmpl w:val="52DA0A6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8" w15:restartNumberingAfterBreak="0">
    <w:nsid w:val="456321C8"/>
    <w:multiLevelType w:val="hybridMultilevel"/>
    <w:tmpl w:val="720A80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EB007A"/>
    <w:multiLevelType w:val="hybridMultilevel"/>
    <w:tmpl w:val="F3CA55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5D627AA"/>
    <w:multiLevelType w:val="hybridMultilevel"/>
    <w:tmpl w:val="6F2675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A6F22AF"/>
    <w:multiLevelType w:val="hybridMultilevel"/>
    <w:tmpl w:val="925A2D8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5C1E2E07"/>
    <w:multiLevelType w:val="hybridMultilevel"/>
    <w:tmpl w:val="044670B0"/>
    <w:lvl w:ilvl="0" w:tplc="787A5436">
      <w:start w:val="1"/>
      <w:numFmt w:val="decimal"/>
      <w:lvlText w:val="%1)"/>
      <w:lvlJc w:val="left"/>
      <w:pPr>
        <w:ind w:left="1080" w:hanging="360"/>
      </w:pPr>
      <w:rPr>
        <w:rFonts w:hint="default"/>
        <w:sz w:val="22"/>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5" w15:restartNumberingAfterBreak="0">
    <w:nsid w:val="607F451A"/>
    <w:multiLevelType w:val="multilevel"/>
    <w:tmpl w:val="99BC26C0"/>
    <w:lvl w:ilvl="0">
      <w:start w:val="3"/>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A173E7A"/>
    <w:multiLevelType w:val="hybridMultilevel"/>
    <w:tmpl w:val="CAB2B0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3" w15:restartNumberingAfterBreak="0">
    <w:nsid w:val="6DFA6A49"/>
    <w:multiLevelType w:val="hybridMultilevel"/>
    <w:tmpl w:val="5E6838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AB3D09"/>
    <w:multiLevelType w:val="hybridMultilevel"/>
    <w:tmpl w:val="E3F24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C213E4"/>
    <w:multiLevelType w:val="hybridMultilevel"/>
    <w:tmpl w:val="8EE42852"/>
    <w:lvl w:ilvl="0" w:tplc="FB36CB92">
      <w:start w:val="1"/>
      <w:numFmt w:val="decimal"/>
      <w:lvlText w:val="%1)"/>
      <w:lvlJc w:val="left"/>
      <w:pPr>
        <w:ind w:left="1494"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1369143853">
    <w:abstractNumId w:val="4"/>
  </w:num>
  <w:num w:numId="2" w16cid:durableId="1671132808">
    <w:abstractNumId w:val="8"/>
  </w:num>
  <w:num w:numId="3" w16cid:durableId="383875918">
    <w:abstractNumId w:val="21"/>
  </w:num>
  <w:num w:numId="4" w16cid:durableId="1086876049">
    <w:abstractNumId w:val="18"/>
  </w:num>
  <w:num w:numId="5" w16cid:durableId="987704557">
    <w:abstractNumId w:val="22"/>
  </w:num>
  <w:num w:numId="6" w16cid:durableId="2147316883">
    <w:abstractNumId w:val="15"/>
  </w:num>
  <w:num w:numId="7" w16cid:durableId="244728361">
    <w:abstractNumId w:val="16"/>
  </w:num>
  <w:num w:numId="8" w16cid:durableId="606040982">
    <w:abstractNumId w:val="38"/>
  </w:num>
  <w:num w:numId="9" w16cid:durableId="1163008245">
    <w:abstractNumId w:val="7"/>
  </w:num>
  <w:num w:numId="10" w16cid:durableId="248269363">
    <w:abstractNumId w:val="33"/>
  </w:num>
  <w:num w:numId="11" w16cid:durableId="1475177326">
    <w:abstractNumId w:val="1"/>
  </w:num>
  <w:num w:numId="12" w16cid:durableId="1366835335">
    <w:abstractNumId w:val="20"/>
  </w:num>
  <w:num w:numId="13" w16cid:durableId="898706548">
    <w:abstractNumId w:val="0"/>
  </w:num>
  <w:num w:numId="14" w16cid:durableId="58984915">
    <w:abstractNumId w:val="6"/>
  </w:num>
  <w:num w:numId="15" w16cid:durableId="1831215860">
    <w:abstractNumId w:val="29"/>
  </w:num>
  <w:num w:numId="16" w16cid:durableId="1284657758">
    <w:abstractNumId w:val="12"/>
  </w:num>
  <w:num w:numId="17" w16cid:durableId="857741254">
    <w:abstractNumId w:val="26"/>
  </w:num>
  <w:num w:numId="18" w16cid:durableId="1145315849">
    <w:abstractNumId w:val="25"/>
  </w:num>
  <w:num w:numId="19" w16cid:durableId="1963683473">
    <w:abstractNumId w:val="30"/>
  </w:num>
  <w:num w:numId="20" w16cid:durableId="132253818">
    <w:abstractNumId w:val="35"/>
  </w:num>
  <w:num w:numId="21" w16cid:durableId="1644651713">
    <w:abstractNumId w:val="27"/>
  </w:num>
  <w:num w:numId="22" w16cid:durableId="2097744288">
    <w:abstractNumId w:val="10"/>
  </w:num>
  <w:num w:numId="23" w16cid:durableId="2085060157">
    <w:abstractNumId w:val="31"/>
  </w:num>
  <w:num w:numId="24" w16cid:durableId="963539242">
    <w:abstractNumId w:val="5"/>
  </w:num>
  <w:num w:numId="25" w16cid:durableId="646974305">
    <w:abstractNumId w:val="17"/>
  </w:num>
  <w:num w:numId="26" w16cid:durableId="1121876271">
    <w:abstractNumId w:val="14"/>
  </w:num>
  <w:num w:numId="27" w16cid:durableId="1340038699">
    <w:abstractNumId w:val="11"/>
  </w:num>
  <w:num w:numId="28" w16cid:durableId="1946423263">
    <w:abstractNumId w:val="24"/>
  </w:num>
  <w:num w:numId="29" w16cid:durableId="74863782">
    <w:abstractNumId w:val="3"/>
  </w:num>
  <w:num w:numId="30" w16cid:durableId="881014003">
    <w:abstractNumId w:val="34"/>
  </w:num>
  <w:num w:numId="31" w16cid:durableId="491526380">
    <w:abstractNumId w:val="9"/>
  </w:num>
  <w:num w:numId="32" w16cid:durableId="1426267284">
    <w:abstractNumId w:val="32"/>
  </w:num>
  <w:num w:numId="33" w16cid:durableId="576866192">
    <w:abstractNumId w:val="28"/>
  </w:num>
  <w:num w:numId="34" w16cid:durableId="907300506">
    <w:abstractNumId w:val="36"/>
  </w:num>
  <w:num w:numId="35" w16cid:durableId="933130196">
    <w:abstractNumId w:val="2"/>
  </w:num>
  <w:num w:numId="36" w16cid:durableId="1624380858">
    <w:abstractNumId w:val="19"/>
  </w:num>
  <w:num w:numId="37" w16cid:durableId="1501851765">
    <w:abstractNumId w:val="13"/>
  </w:num>
  <w:num w:numId="38" w16cid:durableId="1197161678">
    <w:abstractNumId w:val="37"/>
  </w:num>
  <w:num w:numId="39" w16cid:durableId="41532830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68"/>
    <w:rsid w:val="0000177E"/>
    <w:rsid w:val="00007ADD"/>
    <w:rsid w:val="00013A71"/>
    <w:rsid w:val="00017E4D"/>
    <w:rsid w:val="00021108"/>
    <w:rsid w:val="000229C3"/>
    <w:rsid w:val="000230B0"/>
    <w:rsid w:val="00023C0B"/>
    <w:rsid w:val="00026F83"/>
    <w:rsid w:val="000304D7"/>
    <w:rsid w:val="00033513"/>
    <w:rsid w:val="00037578"/>
    <w:rsid w:val="000437CE"/>
    <w:rsid w:val="00043A18"/>
    <w:rsid w:val="00047D12"/>
    <w:rsid w:val="00052900"/>
    <w:rsid w:val="00052950"/>
    <w:rsid w:val="000625C2"/>
    <w:rsid w:val="00063470"/>
    <w:rsid w:val="0006546B"/>
    <w:rsid w:val="00067936"/>
    <w:rsid w:val="00070C86"/>
    <w:rsid w:val="0007747E"/>
    <w:rsid w:val="00083C26"/>
    <w:rsid w:val="00084DCD"/>
    <w:rsid w:val="000A46F0"/>
    <w:rsid w:val="000A5543"/>
    <w:rsid w:val="000A73F1"/>
    <w:rsid w:val="000B36E8"/>
    <w:rsid w:val="000B381B"/>
    <w:rsid w:val="000D0299"/>
    <w:rsid w:val="000E2A2A"/>
    <w:rsid w:val="000F32CC"/>
    <w:rsid w:val="00103E81"/>
    <w:rsid w:val="001071CA"/>
    <w:rsid w:val="00113EEB"/>
    <w:rsid w:val="00114794"/>
    <w:rsid w:val="0011486C"/>
    <w:rsid w:val="0011710C"/>
    <w:rsid w:val="00127BFE"/>
    <w:rsid w:val="00130631"/>
    <w:rsid w:val="00137157"/>
    <w:rsid w:val="00164205"/>
    <w:rsid w:val="0017124E"/>
    <w:rsid w:val="00176B49"/>
    <w:rsid w:val="00185DED"/>
    <w:rsid w:val="00190BEA"/>
    <w:rsid w:val="0019309F"/>
    <w:rsid w:val="001A1F6E"/>
    <w:rsid w:val="001B252E"/>
    <w:rsid w:val="001B573A"/>
    <w:rsid w:val="001B5CF5"/>
    <w:rsid w:val="001B7EE0"/>
    <w:rsid w:val="001C52B3"/>
    <w:rsid w:val="001C6B15"/>
    <w:rsid w:val="001D56F4"/>
    <w:rsid w:val="001E2B9B"/>
    <w:rsid w:val="001E31AE"/>
    <w:rsid w:val="001E789F"/>
    <w:rsid w:val="001F2651"/>
    <w:rsid w:val="00202BB4"/>
    <w:rsid w:val="002156BF"/>
    <w:rsid w:val="002170A3"/>
    <w:rsid w:val="002172B2"/>
    <w:rsid w:val="00217DDD"/>
    <w:rsid w:val="00220E4C"/>
    <w:rsid w:val="00222B2A"/>
    <w:rsid w:val="00223B57"/>
    <w:rsid w:val="00232E03"/>
    <w:rsid w:val="00235C38"/>
    <w:rsid w:val="00253E78"/>
    <w:rsid w:val="00263816"/>
    <w:rsid w:val="00264FFE"/>
    <w:rsid w:val="002659E9"/>
    <w:rsid w:val="002707AE"/>
    <w:rsid w:val="002B7C7C"/>
    <w:rsid w:val="002C2EAF"/>
    <w:rsid w:val="002C4EF2"/>
    <w:rsid w:val="002D0116"/>
    <w:rsid w:val="002D1940"/>
    <w:rsid w:val="002E21BB"/>
    <w:rsid w:val="002E31B0"/>
    <w:rsid w:val="00323438"/>
    <w:rsid w:val="00333BCC"/>
    <w:rsid w:val="00335F3B"/>
    <w:rsid w:val="00337D3B"/>
    <w:rsid w:val="003530EC"/>
    <w:rsid w:val="00356FEA"/>
    <w:rsid w:val="003578D0"/>
    <w:rsid w:val="00362DD0"/>
    <w:rsid w:val="00365945"/>
    <w:rsid w:val="00372BB0"/>
    <w:rsid w:val="0037604F"/>
    <w:rsid w:val="00380983"/>
    <w:rsid w:val="00381A13"/>
    <w:rsid w:val="00396AF4"/>
    <w:rsid w:val="003A2D0B"/>
    <w:rsid w:val="003A3CC8"/>
    <w:rsid w:val="003A4E6B"/>
    <w:rsid w:val="003B4254"/>
    <w:rsid w:val="003B4F9D"/>
    <w:rsid w:val="003B67F7"/>
    <w:rsid w:val="003C1E85"/>
    <w:rsid w:val="003D28A9"/>
    <w:rsid w:val="003D4629"/>
    <w:rsid w:val="003D67A1"/>
    <w:rsid w:val="003F22D7"/>
    <w:rsid w:val="00400CC8"/>
    <w:rsid w:val="004060D5"/>
    <w:rsid w:val="0041224C"/>
    <w:rsid w:val="004126CE"/>
    <w:rsid w:val="00414740"/>
    <w:rsid w:val="00423976"/>
    <w:rsid w:val="004261B5"/>
    <w:rsid w:val="00430A3B"/>
    <w:rsid w:val="00434FA5"/>
    <w:rsid w:val="00446AAB"/>
    <w:rsid w:val="00453A48"/>
    <w:rsid w:val="00466F30"/>
    <w:rsid w:val="00467C3F"/>
    <w:rsid w:val="00471209"/>
    <w:rsid w:val="0047401F"/>
    <w:rsid w:val="00480857"/>
    <w:rsid w:val="004932CD"/>
    <w:rsid w:val="004B7368"/>
    <w:rsid w:val="004B7986"/>
    <w:rsid w:val="004C1EDE"/>
    <w:rsid w:val="004D28C3"/>
    <w:rsid w:val="004D3298"/>
    <w:rsid w:val="004D638C"/>
    <w:rsid w:val="004D7B92"/>
    <w:rsid w:val="004E207C"/>
    <w:rsid w:val="004E3355"/>
    <w:rsid w:val="004E60B0"/>
    <w:rsid w:val="004E6E82"/>
    <w:rsid w:val="004E7A63"/>
    <w:rsid w:val="004F071B"/>
    <w:rsid w:val="004F0DAE"/>
    <w:rsid w:val="00503959"/>
    <w:rsid w:val="00510FB7"/>
    <w:rsid w:val="00516887"/>
    <w:rsid w:val="00521E3B"/>
    <w:rsid w:val="00534B8E"/>
    <w:rsid w:val="00541492"/>
    <w:rsid w:val="00542AC7"/>
    <w:rsid w:val="00557FA1"/>
    <w:rsid w:val="00565D7D"/>
    <w:rsid w:val="005679F2"/>
    <w:rsid w:val="00567CC4"/>
    <w:rsid w:val="005B18BB"/>
    <w:rsid w:val="005C166E"/>
    <w:rsid w:val="005C3B0E"/>
    <w:rsid w:val="005D6CFD"/>
    <w:rsid w:val="005E33B1"/>
    <w:rsid w:val="005F27CF"/>
    <w:rsid w:val="005F27FD"/>
    <w:rsid w:val="005F2B22"/>
    <w:rsid w:val="006006BA"/>
    <w:rsid w:val="006019E7"/>
    <w:rsid w:val="006021BB"/>
    <w:rsid w:val="00610DEE"/>
    <w:rsid w:val="00630181"/>
    <w:rsid w:val="00643B4C"/>
    <w:rsid w:val="0065070C"/>
    <w:rsid w:val="0065511B"/>
    <w:rsid w:val="006629BA"/>
    <w:rsid w:val="0067010E"/>
    <w:rsid w:val="00670D0E"/>
    <w:rsid w:val="00674F0A"/>
    <w:rsid w:val="006815D9"/>
    <w:rsid w:val="00683007"/>
    <w:rsid w:val="00696B6F"/>
    <w:rsid w:val="006A3F92"/>
    <w:rsid w:val="006A495C"/>
    <w:rsid w:val="006A4E75"/>
    <w:rsid w:val="006B0BA0"/>
    <w:rsid w:val="006B3A71"/>
    <w:rsid w:val="006B3BAD"/>
    <w:rsid w:val="006B5AA1"/>
    <w:rsid w:val="006B6099"/>
    <w:rsid w:val="006C1C69"/>
    <w:rsid w:val="006C32E7"/>
    <w:rsid w:val="006C7854"/>
    <w:rsid w:val="006D262B"/>
    <w:rsid w:val="006E6152"/>
    <w:rsid w:val="006F0990"/>
    <w:rsid w:val="007156B8"/>
    <w:rsid w:val="00731DFF"/>
    <w:rsid w:val="0073763D"/>
    <w:rsid w:val="007441DA"/>
    <w:rsid w:val="00750486"/>
    <w:rsid w:val="007512B5"/>
    <w:rsid w:val="00753711"/>
    <w:rsid w:val="00767AEB"/>
    <w:rsid w:val="00777D06"/>
    <w:rsid w:val="0079283B"/>
    <w:rsid w:val="007A0442"/>
    <w:rsid w:val="007C08EA"/>
    <w:rsid w:val="007C459B"/>
    <w:rsid w:val="007D140C"/>
    <w:rsid w:val="007D2D45"/>
    <w:rsid w:val="007D61DD"/>
    <w:rsid w:val="007E2896"/>
    <w:rsid w:val="007E5ABD"/>
    <w:rsid w:val="007E6097"/>
    <w:rsid w:val="007F12EC"/>
    <w:rsid w:val="007F60BE"/>
    <w:rsid w:val="008025BE"/>
    <w:rsid w:val="00802A0E"/>
    <w:rsid w:val="008044DB"/>
    <w:rsid w:val="00806881"/>
    <w:rsid w:val="00807F27"/>
    <w:rsid w:val="00810CD6"/>
    <w:rsid w:val="008159E4"/>
    <w:rsid w:val="00816C43"/>
    <w:rsid w:val="00817C47"/>
    <w:rsid w:val="0082208D"/>
    <w:rsid w:val="008304E2"/>
    <w:rsid w:val="0083141C"/>
    <w:rsid w:val="00836A73"/>
    <w:rsid w:val="00837B55"/>
    <w:rsid w:val="00850036"/>
    <w:rsid w:val="0085162B"/>
    <w:rsid w:val="008616E0"/>
    <w:rsid w:val="008633F1"/>
    <w:rsid w:val="00872FB3"/>
    <w:rsid w:val="00874C69"/>
    <w:rsid w:val="0087533C"/>
    <w:rsid w:val="00880760"/>
    <w:rsid w:val="00882971"/>
    <w:rsid w:val="00893EE1"/>
    <w:rsid w:val="0089675C"/>
    <w:rsid w:val="008A0A28"/>
    <w:rsid w:val="008A4CB2"/>
    <w:rsid w:val="008A5371"/>
    <w:rsid w:val="008B78E8"/>
    <w:rsid w:val="008C1304"/>
    <w:rsid w:val="008D25FB"/>
    <w:rsid w:val="008D548A"/>
    <w:rsid w:val="008D5EBF"/>
    <w:rsid w:val="008E3DCB"/>
    <w:rsid w:val="00901F96"/>
    <w:rsid w:val="0090697F"/>
    <w:rsid w:val="0091112E"/>
    <w:rsid w:val="00915B1A"/>
    <w:rsid w:val="00922686"/>
    <w:rsid w:val="00926FD0"/>
    <w:rsid w:val="009307E1"/>
    <w:rsid w:val="00930A15"/>
    <w:rsid w:val="0093211C"/>
    <w:rsid w:val="0093271A"/>
    <w:rsid w:val="0094011B"/>
    <w:rsid w:val="00941975"/>
    <w:rsid w:val="00942E89"/>
    <w:rsid w:val="00945BC0"/>
    <w:rsid w:val="00951F61"/>
    <w:rsid w:val="00955DA7"/>
    <w:rsid w:val="00957119"/>
    <w:rsid w:val="00962EB9"/>
    <w:rsid w:val="00964A21"/>
    <w:rsid w:val="00967DD8"/>
    <w:rsid w:val="00992B3E"/>
    <w:rsid w:val="00993122"/>
    <w:rsid w:val="009951D3"/>
    <w:rsid w:val="009A351A"/>
    <w:rsid w:val="009A4C4C"/>
    <w:rsid w:val="009A5017"/>
    <w:rsid w:val="009B059B"/>
    <w:rsid w:val="009B3F18"/>
    <w:rsid w:val="009B69CD"/>
    <w:rsid w:val="009C476B"/>
    <w:rsid w:val="009C7786"/>
    <w:rsid w:val="009D11F5"/>
    <w:rsid w:val="009D5582"/>
    <w:rsid w:val="009E5A80"/>
    <w:rsid w:val="009F311F"/>
    <w:rsid w:val="009F4543"/>
    <w:rsid w:val="00A01E0F"/>
    <w:rsid w:val="00A02FD3"/>
    <w:rsid w:val="00A062E2"/>
    <w:rsid w:val="00A22768"/>
    <w:rsid w:val="00A31D04"/>
    <w:rsid w:val="00A32696"/>
    <w:rsid w:val="00A44467"/>
    <w:rsid w:val="00A44A8E"/>
    <w:rsid w:val="00A504B3"/>
    <w:rsid w:val="00A61DB2"/>
    <w:rsid w:val="00A93699"/>
    <w:rsid w:val="00AA0649"/>
    <w:rsid w:val="00AA18B5"/>
    <w:rsid w:val="00AA45A4"/>
    <w:rsid w:val="00AA67E2"/>
    <w:rsid w:val="00AB512F"/>
    <w:rsid w:val="00AC4565"/>
    <w:rsid w:val="00AD1F33"/>
    <w:rsid w:val="00AD4AEB"/>
    <w:rsid w:val="00AD7551"/>
    <w:rsid w:val="00AE168F"/>
    <w:rsid w:val="00AE7922"/>
    <w:rsid w:val="00B00B77"/>
    <w:rsid w:val="00B01FF4"/>
    <w:rsid w:val="00B06092"/>
    <w:rsid w:val="00B06DA5"/>
    <w:rsid w:val="00B1541F"/>
    <w:rsid w:val="00B171DF"/>
    <w:rsid w:val="00B20CC0"/>
    <w:rsid w:val="00B249EC"/>
    <w:rsid w:val="00B26E34"/>
    <w:rsid w:val="00B34289"/>
    <w:rsid w:val="00B34AE6"/>
    <w:rsid w:val="00B35A49"/>
    <w:rsid w:val="00B36BF6"/>
    <w:rsid w:val="00B402A1"/>
    <w:rsid w:val="00B42D43"/>
    <w:rsid w:val="00B547EC"/>
    <w:rsid w:val="00B75D90"/>
    <w:rsid w:val="00B802C9"/>
    <w:rsid w:val="00B810ED"/>
    <w:rsid w:val="00B910E7"/>
    <w:rsid w:val="00B91C1F"/>
    <w:rsid w:val="00B938C7"/>
    <w:rsid w:val="00B93F36"/>
    <w:rsid w:val="00B9467C"/>
    <w:rsid w:val="00BA1088"/>
    <w:rsid w:val="00BA4138"/>
    <w:rsid w:val="00BA56FD"/>
    <w:rsid w:val="00BA5E78"/>
    <w:rsid w:val="00BB5055"/>
    <w:rsid w:val="00BD0CFB"/>
    <w:rsid w:val="00BD1FB1"/>
    <w:rsid w:val="00BD338A"/>
    <w:rsid w:val="00BE42D2"/>
    <w:rsid w:val="00BE68BB"/>
    <w:rsid w:val="00C015B9"/>
    <w:rsid w:val="00C01F49"/>
    <w:rsid w:val="00C11160"/>
    <w:rsid w:val="00C33226"/>
    <w:rsid w:val="00C45053"/>
    <w:rsid w:val="00C50225"/>
    <w:rsid w:val="00C52F6B"/>
    <w:rsid w:val="00C57506"/>
    <w:rsid w:val="00C6172D"/>
    <w:rsid w:val="00C64144"/>
    <w:rsid w:val="00C6679C"/>
    <w:rsid w:val="00C669E4"/>
    <w:rsid w:val="00C673D2"/>
    <w:rsid w:val="00C708BC"/>
    <w:rsid w:val="00C71F3B"/>
    <w:rsid w:val="00C73702"/>
    <w:rsid w:val="00C839AF"/>
    <w:rsid w:val="00C90D02"/>
    <w:rsid w:val="00C9397C"/>
    <w:rsid w:val="00C955BE"/>
    <w:rsid w:val="00CA79F3"/>
    <w:rsid w:val="00CB57D2"/>
    <w:rsid w:val="00CC18EE"/>
    <w:rsid w:val="00CD2DCB"/>
    <w:rsid w:val="00CD59F6"/>
    <w:rsid w:val="00CE24F5"/>
    <w:rsid w:val="00CF4674"/>
    <w:rsid w:val="00D06B04"/>
    <w:rsid w:val="00D14A52"/>
    <w:rsid w:val="00D207B8"/>
    <w:rsid w:val="00D32CC1"/>
    <w:rsid w:val="00D35099"/>
    <w:rsid w:val="00D42CC9"/>
    <w:rsid w:val="00D57075"/>
    <w:rsid w:val="00D611F8"/>
    <w:rsid w:val="00D63603"/>
    <w:rsid w:val="00D72016"/>
    <w:rsid w:val="00D74075"/>
    <w:rsid w:val="00D747F9"/>
    <w:rsid w:val="00D75C4C"/>
    <w:rsid w:val="00D808E8"/>
    <w:rsid w:val="00D93339"/>
    <w:rsid w:val="00D9524A"/>
    <w:rsid w:val="00DA0DE6"/>
    <w:rsid w:val="00DA1B14"/>
    <w:rsid w:val="00DA54BF"/>
    <w:rsid w:val="00DB0061"/>
    <w:rsid w:val="00DB012A"/>
    <w:rsid w:val="00DB5EBF"/>
    <w:rsid w:val="00DC0A49"/>
    <w:rsid w:val="00DC0E96"/>
    <w:rsid w:val="00DD15FF"/>
    <w:rsid w:val="00DE51F5"/>
    <w:rsid w:val="00DF0537"/>
    <w:rsid w:val="00DF33FE"/>
    <w:rsid w:val="00DF5A84"/>
    <w:rsid w:val="00E063E5"/>
    <w:rsid w:val="00E154AF"/>
    <w:rsid w:val="00E24D4E"/>
    <w:rsid w:val="00E33885"/>
    <w:rsid w:val="00E349B8"/>
    <w:rsid w:val="00E36CD0"/>
    <w:rsid w:val="00E468A1"/>
    <w:rsid w:val="00E47D86"/>
    <w:rsid w:val="00E51C61"/>
    <w:rsid w:val="00E83FB6"/>
    <w:rsid w:val="00E85C13"/>
    <w:rsid w:val="00E870E8"/>
    <w:rsid w:val="00E97B9F"/>
    <w:rsid w:val="00EA62AB"/>
    <w:rsid w:val="00EA680E"/>
    <w:rsid w:val="00EA7B59"/>
    <w:rsid w:val="00EC06C4"/>
    <w:rsid w:val="00EC6179"/>
    <w:rsid w:val="00ED211F"/>
    <w:rsid w:val="00EE08A7"/>
    <w:rsid w:val="00EE6B01"/>
    <w:rsid w:val="00EE7F7C"/>
    <w:rsid w:val="00EF41DC"/>
    <w:rsid w:val="00F05567"/>
    <w:rsid w:val="00F14FC4"/>
    <w:rsid w:val="00F2181E"/>
    <w:rsid w:val="00F27C5C"/>
    <w:rsid w:val="00F27D57"/>
    <w:rsid w:val="00F31958"/>
    <w:rsid w:val="00F31F47"/>
    <w:rsid w:val="00F34319"/>
    <w:rsid w:val="00F35B7C"/>
    <w:rsid w:val="00F40D52"/>
    <w:rsid w:val="00F4303C"/>
    <w:rsid w:val="00F43206"/>
    <w:rsid w:val="00F53200"/>
    <w:rsid w:val="00F53A66"/>
    <w:rsid w:val="00F563B4"/>
    <w:rsid w:val="00F60A22"/>
    <w:rsid w:val="00F61CCD"/>
    <w:rsid w:val="00F64028"/>
    <w:rsid w:val="00F74590"/>
    <w:rsid w:val="00F74AB7"/>
    <w:rsid w:val="00F83C37"/>
    <w:rsid w:val="00F87FBA"/>
    <w:rsid w:val="00F917ED"/>
    <w:rsid w:val="00F93196"/>
    <w:rsid w:val="00FA2C1F"/>
    <w:rsid w:val="00FA399D"/>
    <w:rsid w:val="00FA5440"/>
    <w:rsid w:val="00FA6173"/>
    <w:rsid w:val="00FA7475"/>
    <w:rsid w:val="00FB2AF9"/>
    <w:rsid w:val="00FB6CFC"/>
    <w:rsid w:val="00FC1A52"/>
    <w:rsid w:val="00FD03B6"/>
    <w:rsid w:val="00FD0893"/>
    <w:rsid w:val="00FD2211"/>
    <w:rsid w:val="00FD5600"/>
    <w:rsid w:val="00FE4449"/>
    <w:rsid w:val="00FE4D92"/>
    <w:rsid w:val="00FE688E"/>
    <w:rsid w:val="00FE6F5A"/>
    <w:rsid w:val="00FF00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16374488"/>
  <w15:docId w15:val="{5B2A0674-061A-4F14-8B22-7BB60E51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FC1A52"/>
    <w:pPr>
      <w:spacing w:after="200" w:line="276" w:lineRule="auto"/>
    </w:pPr>
    <w:rPr>
      <w:rFonts w:eastAsia="Times New Roman"/>
      <w:sz w:val="22"/>
      <w:szCs w:val="22"/>
      <w:lang w:eastAsia="en-US"/>
    </w:rPr>
  </w:style>
  <w:style w:type="paragraph" w:styleId="Virsraksts3">
    <w:name w:val="heading 3"/>
    <w:basedOn w:val="Parasts"/>
    <w:next w:val="Parasts"/>
    <w:link w:val="Virsraksts3Rakstz"/>
    <w:semiHidden/>
    <w:unhideWhenUsed/>
    <w:qFormat/>
    <w:locked/>
    <w:rsid w:val="00E33885"/>
    <w:pPr>
      <w:keepNext/>
      <w:spacing w:before="240" w:after="60"/>
      <w:outlineLvl w:val="2"/>
    </w:pPr>
    <w:rPr>
      <w:rFonts w:ascii="Calibri Light" w:hAnsi="Calibri Light"/>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A108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BA1088"/>
    <w:pPr>
      <w:ind w:left="720"/>
      <w:contextualSpacing/>
    </w:pPr>
  </w:style>
  <w:style w:type="paragraph" w:styleId="Balonteksts">
    <w:name w:val="Balloon Text"/>
    <w:basedOn w:val="Parasts"/>
    <w:link w:val="BalontekstsRakstz"/>
    <w:semiHidden/>
    <w:rsid w:val="00103E81"/>
    <w:pPr>
      <w:spacing w:after="0" w:line="240" w:lineRule="auto"/>
    </w:pPr>
    <w:rPr>
      <w:rFonts w:ascii="Tahoma" w:hAnsi="Tahoma" w:cs="Tahoma"/>
      <w:sz w:val="16"/>
      <w:szCs w:val="16"/>
    </w:rPr>
  </w:style>
  <w:style w:type="character" w:customStyle="1" w:styleId="BalontekstsRakstz">
    <w:name w:val="Balonteksts Rakstz."/>
    <w:link w:val="Balonteksts"/>
    <w:semiHidden/>
    <w:locked/>
    <w:rsid w:val="00103E81"/>
    <w:rPr>
      <w:rFonts w:ascii="Tahoma" w:hAnsi="Tahoma" w:cs="Tahoma"/>
      <w:sz w:val="16"/>
      <w:szCs w:val="16"/>
    </w:rPr>
  </w:style>
  <w:style w:type="paragraph" w:styleId="Galvene">
    <w:name w:val="header"/>
    <w:basedOn w:val="Parasts"/>
    <w:link w:val="GalveneRakstz"/>
    <w:rsid w:val="00AE168F"/>
    <w:pPr>
      <w:tabs>
        <w:tab w:val="center" w:pos="4153"/>
        <w:tab w:val="right" w:pos="8306"/>
      </w:tabs>
    </w:pPr>
  </w:style>
  <w:style w:type="character" w:customStyle="1" w:styleId="GalveneRakstz">
    <w:name w:val="Galvene Rakstz."/>
    <w:link w:val="Galvene"/>
    <w:rsid w:val="00AE168F"/>
    <w:rPr>
      <w:rFonts w:eastAsia="Times New Roman"/>
      <w:sz w:val="22"/>
      <w:szCs w:val="22"/>
      <w:lang w:eastAsia="en-US"/>
    </w:rPr>
  </w:style>
  <w:style w:type="paragraph" w:styleId="Kjene">
    <w:name w:val="footer"/>
    <w:basedOn w:val="Parasts"/>
    <w:link w:val="KjeneRakstz"/>
    <w:uiPriority w:val="99"/>
    <w:rsid w:val="00AE168F"/>
    <w:pPr>
      <w:tabs>
        <w:tab w:val="center" w:pos="4153"/>
        <w:tab w:val="right" w:pos="8306"/>
      </w:tabs>
    </w:pPr>
  </w:style>
  <w:style w:type="character" w:customStyle="1" w:styleId="KjeneRakstz">
    <w:name w:val="Kājene Rakstz."/>
    <w:link w:val="Kjene"/>
    <w:uiPriority w:val="99"/>
    <w:rsid w:val="00AE168F"/>
    <w:rPr>
      <w:rFonts w:eastAsia="Times New Roman"/>
      <w:sz w:val="22"/>
      <w:szCs w:val="22"/>
      <w:lang w:eastAsia="en-US"/>
    </w:rPr>
  </w:style>
  <w:style w:type="character" w:customStyle="1" w:styleId="Virsraksts3Rakstz">
    <w:name w:val="Virsraksts 3 Rakstz."/>
    <w:link w:val="Virsraksts3"/>
    <w:semiHidden/>
    <w:rsid w:val="00E33885"/>
    <w:rPr>
      <w:rFonts w:ascii="Calibri Light" w:eastAsia="Times New Roman" w:hAnsi="Calibri Light" w:cs="Times New Roman"/>
      <w:b/>
      <w:bCs/>
      <w:sz w:val="26"/>
      <w:szCs w:val="26"/>
      <w:lang w:eastAsia="en-US"/>
    </w:rPr>
  </w:style>
  <w:style w:type="character" w:styleId="Hipersaite">
    <w:name w:val="Hyperlink"/>
    <w:rsid w:val="00E33885"/>
    <w:rPr>
      <w:color w:val="0563C1"/>
      <w:u w:val="single"/>
    </w:rPr>
  </w:style>
  <w:style w:type="paragraph" w:styleId="Beiguvresteksts">
    <w:name w:val="endnote text"/>
    <w:basedOn w:val="Parasts"/>
    <w:link w:val="BeiguvrestekstsRakstz"/>
    <w:semiHidden/>
    <w:unhideWhenUsed/>
    <w:rsid w:val="00A062E2"/>
    <w:pPr>
      <w:spacing w:after="0" w:line="240" w:lineRule="auto"/>
    </w:pPr>
    <w:rPr>
      <w:sz w:val="20"/>
      <w:szCs w:val="20"/>
    </w:rPr>
  </w:style>
  <w:style w:type="character" w:customStyle="1" w:styleId="BeiguvrestekstsRakstz">
    <w:name w:val="Beigu vēres teksts Rakstz."/>
    <w:basedOn w:val="Noklusjumarindkopasfonts"/>
    <w:link w:val="Beiguvresteksts"/>
    <w:semiHidden/>
    <w:rsid w:val="00A062E2"/>
    <w:rPr>
      <w:rFonts w:eastAsia="Times New Roman"/>
      <w:lang w:eastAsia="en-US"/>
    </w:rPr>
  </w:style>
  <w:style w:type="character" w:styleId="Beiguvresatsauce">
    <w:name w:val="endnote reference"/>
    <w:basedOn w:val="Noklusjumarindkopasfonts"/>
    <w:semiHidden/>
    <w:unhideWhenUsed/>
    <w:rsid w:val="00A062E2"/>
    <w:rPr>
      <w:vertAlign w:val="superscript"/>
    </w:rPr>
  </w:style>
  <w:style w:type="character" w:styleId="Neatrisintapieminana">
    <w:name w:val="Unresolved Mention"/>
    <w:basedOn w:val="Noklusjumarindkopasfonts"/>
    <w:uiPriority w:val="99"/>
    <w:semiHidden/>
    <w:unhideWhenUsed/>
    <w:rsid w:val="00A93699"/>
    <w:rPr>
      <w:color w:val="605E5C"/>
      <w:shd w:val="clear" w:color="auto" w:fill="E1DFDD"/>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11486C"/>
    <w:pPr>
      <w:widowControl w:val="0"/>
      <w:spacing w:after="0" w:line="240" w:lineRule="auto"/>
    </w:pPr>
    <w:rPr>
      <w:rFonts w:eastAsia="Calibri"/>
      <w:sz w:val="20"/>
      <w:szCs w:val="20"/>
      <w:lang w:val="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basedOn w:val="Noklusjumarindkopasfonts"/>
    <w:link w:val="Vresteksts"/>
    <w:uiPriority w:val="99"/>
    <w:rsid w:val="0011486C"/>
    <w:rPr>
      <w:lang w:val="en-US" w:eastAsia="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basedOn w:val="Noklusjumarindkopasfonts"/>
    <w:link w:val="CharCharCharChar"/>
    <w:uiPriority w:val="99"/>
    <w:unhideWhenUsed/>
    <w:qFormat/>
    <w:rsid w:val="0011486C"/>
    <w:rPr>
      <w:vertAlign w:val="superscript"/>
    </w:rPr>
  </w:style>
  <w:style w:type="paragraph" w:customStyle="1" w:styleId="CharCharCharChar">
    <w:name w:val="Char Char Char Char"/>
    <w:aliases w:val="Char2"/>
    <w:basedOn w:val="Parasts"/>
    <w:next w:val="Parasts"/>
    <w:link w:val="Vresatsauce"/>
    <w:uiPriority w:val="99"/>
    <w:rsid w:val="0011486C"/>
    <w:pPr>
      <w:keepNext/>
      <w:keepLines/>
      <w:spacing w:before="120" w:after="160" w:line="240" w:lineRule="exact"/>
      <w:jc w:val="both"/>
      <w:outlineLvl w:val="0"/>
    </w:pPr>
    <w:rPr>
      <w:rFonts w:eastAsia="Calibri"/>
      <w:sz w:val="20"/>
      <w:szCs w:val="20"/>
      <w:vertAlign w:val="superscript"/>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11486C"/>
    <w:rPr>
      <w:rFonts w:eastAsia="Times New Roman"/>
      <w:sz w:val="22"/>
      <w:szCs w:val="22"/>
      <w:lang w:eastAsia="en-US"/>
    </w:rPr>
  </w:style>
  <w:style w:type="character" w:styleId="Komentraatsauce">
    <w:name w:val="annotation reference"/>
    <w:basedOn w:val="Noklusjumarindkopasfonts"/>
    <w:semiHidden/>
    <w:unhideWhenUsed/>
    <w:rsid w:val="003D4629"/>
    <w:rPr>
      <w:sz w:val="16"/>
      <w:szCs w:val="16"/>
    </w:rPr>
  </w:style>
  <w:style w:type="paragraph" w:styleId="Komentrateksts">
    <w:name w:val="annotation text"/>
    <w:basedOn w:val="Parasts"/>
    <w:link w:val="KomentratekstsRakstz"/>
    <w:unhideWhenUsed/>
    <w:rsid w:val="003D4629"/>
    <w:pPr>
      <w:spacing w:line="240" w:lineRule="auto"/>
    </w:pPr>
    <w:rPr>
      <w:sz w:val="20"/>
      <w:szCs w:val="20"/>
    </w:rPr>
  </w:style>
  <w:style w:type="character" w:customStyle="1" w:styleId="KomentratekstsRakstz">
    <w:name w:val="Komentāra teksts Rakstz."/>
    <w:basedOn w:val="Noklusjumarindkopasfonts"/>
    <w:link w:val="Komentrateksts"/>
    <w:rsid w:val="003D4629"/>
    <w:rPr>
      <w:rFonts w:eastAsia="Times New Roman"/>
      <w:lang w:eastAsia="en-US"/>
    </w:rPr>
  </w:style>
  <w:style w:type="paragraph" w:styleId="Komentratma">
    <w:name w:val="annotation subject"/>
    <w:basedOn w:val="Komentrateksts"/>
    <w:next w:val="Komentrateksts"/>
    <w:link w:val="KomentratmaRakstz"/>
    <w:semiHidden/>
    <w:unhideWhenUsed/>
    <w:rsid w:val="003D4629"/>
    <w:rPr>
      <w:b/>
      <w:bCs/>
    </w:rPr>
  </w:style>
  <w:style w:type="character" w:customStyle="1" w:styleId="KomentratmaRakstz">
    <w:name w:val="Komentāra tēma Rakstz."/>
    <w:basedOn w:val="KomentratekstsRakstz"/>
    <w:link w:val="Komentratma"/>
    <w:semiHidden/>
    <w:rsid w:val="003D4629"/>
    <w:rPr>
      <w:rFonts w:eastAsia="Times New Roman"/>
      <w:b/>
      <w:bCs/>
      <w:lang w:eastAsia="en-US"/>
    </w:rPr>
  </w:style>
  <w:style w:type="paragraph" w:styleId="Prskatjums">
    <w:name w:val="Revision"/>
    <w:hidden/>
    <w:uiPriority w:val="99"/>
    <w:semiHidden/>
    <w:rsid w:val="00467C3F"/>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505598">
      <w:bodyDiv w:val="1"/>
      <w:marLeft w:val="0"/>
      <w:marRight w:val="0"/>
      <w:marTop w:val="0"/>
      <w:marBottom w:val="0"/>
      <w:divBdr>
        <w:top w:val="none" w:sz="0" w:space="0" w:color="auto"/>
        <w:left w:val="none" w:sz="0" w:space="0" w:color="auto"/>
        <w:bottom w:val="none" w:sz="0" w:space="0" w:color="auto"/>
        <w:right w:val="none" w:sz="0" w:space="0" w:color="auto"/>
      </w:divBdr>
      <w:divsChild>
        <w:div w:id="43412922">
          <w:marLeft w:val="0"/>
          <w:marRight w:val="0"/>
          <w:marTop w:val="240"/>
          <w:marBottom w:val="0"/>
          <w:divBdr>
            <w:top w:val="none" w:sz="0" w:space="0" w:color="auto"/>
            <w:left w:val="none" w:sz="0" w:space="0" w:color="auto"/>
            <w:bottom w:val="none" w:sz="0" w:space="0" w:color="auto"/>
            <w:right w:val="none" w:sz="0" w:space="0" w:color="auto"/>
          </w:divBdr>
        </w:div>
      </w:divsChild>
    </w:div>
    <w:div w:id="428963381">
      <w:bodyDiv w:val="1"/>
      <w:marLeft w:val="0"/>
      <w:marRight w:val="0"/>
      <w:marTop w:val="0"/>
      <w:marBottom w:val="0"/>
      <w:divBdr>
        <w:top w:val="none" w:sz="0" w:space="0" w:color="auto"/>
        <w:left w:val="none" w:sz="0" w:space="0" w:color="auto"/>
        <w:bottom w:val="none" w:sz="0" w:space="0" w:color="auto"/>
        <w:right w:val="none" w:sz="0" w:space="0" w:color="auto"/>
      </w:divBdr>
    </w:div>
    <w:div w:id="196457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52581-kartiba-kada-ventspils-valstspilsetas-pasvaldiba-sniedz-komersantiem-atbalstu-biroja-telpu-nomas-maksas-segsanai/redakcijas-datums/2024/03/1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ta/id/267199-komercdarbibas-atbalsta-kontroles-likums" TargetMode="External"/><Relationship Id="rId4" Type="http://schemas.openxmlformats.org/officeDocument/2006/relationships/settings" Target="settings.xml"/><Relationship Id="rId9" Type="http://schemas.openxmlformats.org/officeDocument/2006/relationships/hyperlink" Target="https://likumi.lv/ta/id/336956-pasvaldibu-likum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ventspils.lv/app/uploads/2022/11/202_par-ventspils-valstspilsetas-pasvaldibas-un-ventspils-novada-pasvaldibas-kopigo-planosanas-dokumentu-apstiprinasanupiel3.pdf"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dome@ventspils.lv"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73D1F-B718-47FF-AC69-5C956E0F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5626</Characters>
  <Application>Microsoft Office Word</Application>
  <DocSecurity>0</DocSecurity>
  <Lines>46</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Roge</dc:creator>
  <cp:lastModifiedBy>Līva Pētersone</cp:lastModifiedBy>
  <cp:revision>2</cp:revision>
  <cp:lastPrinted>2023-11-07T08:17:00Z</cp:lastPrinted>
  <dcterms:created xsi:type="dcterms:W3CDTF">2024-09-19T05:12:00Z</dcterms:created>
  <dcterms:modified xsi:type="dcterms:W3CDTF">2024-09-19T05:12:00Z</dcterms:modified>
</cp:coreProperties>
</file>